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FE1E1" w14:textId="77777777" w:rsidR="00F63469" w:rsidRPr="005923C5" w:rsidRDefault="00F63469">
      <w:pPr>
        <w:rPr>
          <w:rFonts w:ascii="Arial" w:hAnsi="Arial" w:cs="Arial"/>
        </w:rPr>
      </w:pPr>
    </w:p>
    <w:p w14:paraId="7EF0279B" w14:textId="30F8471F" w:rsidR="001F75FB" w:rsidRPr="007A161D" w:rsidRDefault="00DB5F6C" w:rsidP="005923C5">
      <w:pPr>
        <w:widowControl w:val="0"/>
        <w:autoSpaceDE w:val="0"/>
        <w:autoSpaceDN w:val="0"/>
        <w:spacing w:before="600" w:after="0" w:line="240" w:lineRule="auto"/>
        <w:ind w:right="18"/>
        <w:rPr>
          <w:rFonts w:ascii="Arial" w:eastAsia="Arial" w:hAnsi="Arial" w:cs="Arial"/>
          <w:b/>
          <w:bCs/>
          <w:color w:val="2F70C8"/>
          <w:spacing w:val="-2"/>
          <w:kern w:val="0"/>
          <w:sz w:val="48"/>
          <w:szCs w:val="48"/>
          <w14:ligatures w14:val="none"/>
        </w:rPr>
      </w:pPr>
      <w:r w:rsidRPr="007A161D">
        <w:rPr>
          <w:rFonts w:ascii="Arial" w:eastAsia="Arial" w:hAnsi="Arial" w:cs="Arial"/>
          <w:b/>
          <w:bCs/>
          <w:color w:val="2F70C8"/>
          <w:spacing w:val="-2"/>
          <w:kern w:val="0"/>
          <w:sz w:val="48"/>
          <w:szCs w:val="48"/>
          <w14:ligatures w14:val="none"/>
        </w:rPr>
        <w:t>Advanced Paediatric Life Support</w:t>
      </w:r>
      <w:r w:rsidR="00AF4735" w:rsidRPr="007A161D">
        <w:rPr>
          <w:rFonts w:ascii="Arial" w:eastAsia="Arial" w:hAnsi="Arial" w:cs="Arial"/>
          <w:b/>
          <w:bCs/>
          <w:color w:val="2F70C8"/>
          <w:spacing w:val="-2"/>
          <w:kern w:val="0"/>
          <w:sz w:val="48"/>
          <w:szCs w:val="48"/>
          <w14:ligatures w14:val="none"/>
        </w:rPr>
        <w:t xml:space="preserve"> </w:t>
      </w:r>
      <w:r w:rsidR="0008472E" w:rsidRPr="007A161D">
        <w:rPr>
          <w:rFonts w:ascii="Arial" w:eastAsia="Arial" w:hAnsi="Arial" w:cs="Arial"/>
          <w:b/>
          <w:bCs/>
          <w:color w:val="2F70C8"/>
          <w:spacing w:val="-2"/>
          <w:kern w:val="0"/>
          <w:sz w:val="48"/>
          <w:szCs w:val="48"/>
          <w14:ligatures w14:val="none"/>
        </w:rPr>
        <w:t>Recert</w:t>
      </w:r>
      <w:r w:rsidR="00FA1290" w:rsidRPr="007A161D">
        <w:rPr>
          <w:rFonts w:ascii="Arial" w:eastAsia="Arial" w:hAnsi="Arial" w:cs="Arial"/>
          <w:b/>
          <w:bCs/>
          <w:color w:val="2F70C8"/>
          <w:spacing w:val="-2"/>
          <w:kern w:val="0"/>
          <w:sz w:val="48"/>
          <w:szCs w:val="48"/>
          <w14:ligatures w14:val="none"/>
        </w:rPr>
        <w:t>ification</w:t>
      </w:r>
      <w:r w:rsidR="0008472E" w:rsidRPr="007A161D">
        <w:rPr>
          <w:rFonts w:ascii="Arial" w:eastAsia="Arial" w:hAnsi="Arial" w:cs="Arial"/>
          <w:b/>
          <w:bCs/>
          <w:color w:val="2F70C8"/>
          <w:spacing w:val="-2"/>
          <w:kern w:val="0"/>
          <w:sz w:val="48"/>
          <w:szCs w:val="48"/>
          <w14:ligatures w14:val="none"/>
        </w:rPr>
        <w:t xml:space="preserve"> </w:t>
      </w:r>
      <w:r w:rsidR="00AF4735" w:rsidRPr="007A161D">
        <w:rPr>
          <w:rFonts w:ascii="Arial" w:eastAsia="Arial" w:hAnsi="Arial" w:cs="Arial"/>
          <w:b/>
          <w:bCs/>
          <w:color w:val="2F70C8"/>
          <w:spacing w:val="-2"/>
          <w:kern w:val="0"/>
          <w:sz w:val="48"/>
          <w:szCs w:val="48"/>
          <w14:ligatures w14:val="none"/>
        </w:rPr>
        <w:t>(APLS</w:t>
      </w:r>
      <w:r w:rsidR="0008472E" w:rsidRPr="007A161D">
        <w:rPr>
          <w:rFonts w:ascii="Arial" w:eastAsia="Arial" w:hAnsi="Arial" w:cs="Arial"/>
          <w:b/>
          <w:bCs/>
          <w:color w:val="2F70C8"/>
          <w:spacing w:val="-2"/>
          <w:kern w:val="0"/>
          <w:sz w:val="48"/>
          <w:szCs w:val="48"/>
          <w14:ligatures w14:val="none"/>
        </w:rPr>
        <w:t xml:space="preserve"> R</w:t>
      </w:r>
      <w:r w:rsidR="00AF4735" w:rsidRPr="007A161D">
        <w:rPr>
          <w:rFonts w:ascii="Arial" w:eastAsia="Arial" w:hAnsi="Arial" w:cs="Arial"/>
          <w:b/>
          <w:bCs/>
          <w:color w:val="2F70C8"/>
          <w:spacing w:val="-2"/>
          <w:kern w:val="0"/>
          <w:sz w:val="48"/>
          <w:szCs w:val="48"/>
          <w14:ligatures w14:val="none"/>
        </w:rPr>
        <w:t>) 7e</w:t>
      </w:r>
      <w:r w:rsidR="001F75FB" w:rsidRPr="007A161D">
        <w:rPr>
          <w:rFonts w:ascii="Arial" w:eastAsia="Arial" w:hAnsi="Arial" w:cs="Arial"/>
          <w:b/>
          <w:bCs/>
          <w:color w:val="EE0000"/>
          <w:spacing w:val="-4"/>
          <w:kern w:val="0"/>
          <w:sz w:val="48"/>
          <w:szCs w:val="48"/>
          <w14:ligatures w14:val="none"/>
        </w:rPr>
        <w:t xml:space="preserve"> </w:t>
      </w:r>
      <w:r w:rsidR="001F75FB" w:rsidRPr="007A161D">
        <w:rPr>
          <w:rFonts w:ascii="Arial" w:eastAsia="Arial" w:hAnsi="Arial" w:cs="Arial"/>
          <w:b/>
          <w:bCs/>
          <w:color w:val="2F70C8"/>
          <w:spacing w:val="-2"/>
          <w:kern w:val="0"/>
          <w:sz w:val="48"/>
          <w:szCs w:val="48"/>
          <w14:ligatures w14:val="none"/>
        </w:rPr>
        <w:t>Regulations</w:t>
      </w:r>
    </w:p>
    <w:p w14:paraId="2B2D07BA" w14:textId="77777777" w:rsidR="00B614F0" w:rsidRPr="007A161D" w:rsidRDefault="00B614F0" w:rsidP="00B614F0">
      <w:pPr>
        <w:widowControl w:val="0"/>
        <w:autoSpaceDE w:val="0"/>
        <w:autoSpaceDN w:val="0"/>
        <w:spacing w:after="0" w:line="240" w:lineRule="auto"/>
        <w:ind w:right="18"/>
        <w:rPr>
          <w:rFonts w:ascii="Arial" w:eastAsia="Arial" w:hAnsi="Arial" w:cs="Arial"/>
          <w:b/>
          <w:bCs/>
          <w:color w:val="2F70C8"/>
          <w:kern w:val="0"/>
          <w:sz w:val="24"/>
          <w:szCs w:val="24"/>
          <w14:ligatures w14:val="none"/>
        </w:rPr>
      </w:pPr>
    </w:p>
    <w:p w14:paraId="1BF4E8E9" w14:textId="77777777" w:rsidR="00436A68" w:rsidRPr="007A161D" w:rsidRDefault="00436A68" w:rsidP="00B614F0">
      <w:pPr>
        <w:widowControl w:val="0"/>
        <w:autoSpaceDE w:val="0"/>
        <w:autoSpaceDN w:val="0"/>
        <w:spacing w:after="0" w:line="240" w:lineRule="auto"/>
        <w:ind w:right="18"/>
        <w:rPr>
          <w:rFonts w:ascii="Arial" w:eastAsia="Arial" w:hAnsi="Arial" w:cs="Arial"/>
          <w:b/>
          <w:bCs/>
          <w:color w:val="2F70C8"/>
          <w:kern w:val="0"/>
          <w:sz w:val="24"/>
          <w:szCs w:val="24"/>
          <w14:ligatures w14:val="none"/>
        </w:rPr>
      </w:pPr>
    </w:p>
    <w:tbl>
      <w:tblPr>
        <w:tblStyle w:val="TableGrid"/>
        <w:tblW w:w="10060" w:type="dxa"/>
        <w:tblLayout w:type="fixed"/>
        <w:tblLook w:val="04A0" w:firstRow="1" w:lastRow="0" w:firstColumn="1" w:lastColumn="0" w:noHBand="0" w:noVBand="1"/>
      </w:tblPr>
      <w:tblGrid>
        <w:gridCol w:w="988"/>
        <w:gridCol w:w="9072"/>
      </w:tblGrid>
      <w:tr w:rsidR="00AE417C" w:rsidRPr="007A161D" w14:paraId="7A42117F" w14:textId="77777777" w:rsidTr="00AC577F">
        <w:tc>
          <w:tcPr>
            <w:tcW w:w="988" w:type="dxa"/>
            <w:shd w:val="clear" w:color="auto" w:fill="2F70C8"/>
          </w:tcPr>
          <w:p w14:paraId="6655F52E" w14:textId="7B93151F" w:rsidR="001F75FB" w:rsidRPr="007A161D" w:rsidRDefault="001F75FB" w:rsidP="002F2C08">
            <w:pPr>
              <w:spacing w:before="60" w:after="60"/>
              <w:rPr>
                <w:rFonts w:ascii="Arial" w:hAnsi="Arial" w:cs="Arial"/>
                <w:b/>
                <w:bCs/>
                <w:color w:val="FFFFFF" w:themeColor="background1"/>
                <w:sz w:val="32"/>
                <w:szCs w:val="32"/>
              </w:rPr>
            </w:pPr>
            <w:r w:rsidRPr="007A161D">
              <w:rPr>
                <w:rFonts w:ascii="Arial" w:hAnsi="Arial" w:cs="Arial"/>
                <w:b/>
                <w:bCs/>
                <w:color w:val="FFFFFF" w:themeColor="background1"/>
                <w:spacing w:val="-5"/>
                <w:sz w:val="32"/>
                <w:szCs w:val="32"/>
              </w:rPr>
              <w:t>1</w:t>
            </w:r>
          </w:p>
        </w:tc>
        <w:tc>
          <w:tcPr>
            <w:tcW w:w="9072" w:type="dxa"/>
            <w:shd w:val="clear" w:color="auto" w:fill="2F70C8"/>
          </w:tcPr>
          <w:p w14:paraId="0AABC21A" w14:textId="57585119" w:rsidR="001F75FB" w:rsidRPr="007A161D" w:rsidRDefault="003900C4" w:rsidP="002F2C08">
            <w:pPr>
              <w:spacing w:before="60" w:after="60"/>
              <w:rPr>
                <w:rFonts w:ascii="Arial" w:hAnsi="Arial" w:cs="Arial"/>
                <w:b/>
                <w:bCs/>
                <w:color w:val="FFFFFF" w:themeColor="background1"/>
                <w:sz w:val="32"/>
                <w:szCs w:val="32"/>
              </w:rPr>
            </w:pPr>
            <w:r w:rsidRPr="007A161D">
              <w:rPr>
                <w:rFonts w:ascii="Arial" w:hAnsi="Arial" w:cs="Arial"/>
                <w:b/>
                <w:bCs/>
                <w:color w:val="FFFFFF" w:themeColor="background1"/>
                <w:sz w:val="32"/>
                <w:szCs w:val="32"/>
              </w:rPr>
              <w:t>Pre</w:t>
            </w:r>
            <w:r w:rsidR="007F0EF9" w:rsidRPr="007A161D">
              <w:rPr>
                <w:rFonts w:ascii="Arial" w:hAnsi="Arial" w:cs="Arial"/>
                <w:b/>
                <w:bCs/>
                <w:color w:val="FFFFFF" w:themeColor="background1"/>
                <w:sz w:val="32"/>
                <w:szCs w:val="32"/>
              </w:rPr>
              <w:t>-</w:t>
            </w:r>
            <w:r w:rsidRPr="007A161D">
              <w:rPr>
                <w:rFonts w:ascii="Arial" w:hAnsi="Arial" w:cs="Arial"/>
                <w:b/>
                <w:bCs/>
                <w:color w:val="FFFFFF" w:themeColor="background1"/>
                <w:sz w:val="32"/>
                <w:szCs w:val="32"/>
              </w:rPr>
              <w:t>course process</w:t>
            </w:r>
          </w:p>
        </w:tc>
      </w:tr>
      <w:tr w:rsidR="001736D4" w:rsidRPr="007A161D" w14:paraId="6298183D" w14:textId="77777777" w:rsidTr="00AC577F">
        <w:tc>
          <w:tcPr>
            <w:tcW w:w="988" w:type="dxa"/>
            <w:shd w:val="clear" w:color="auto" w:fill="82ABE2"/>
          </w:tcPr>
          <w:p w14:paraId="16F43283" w14:textId="4EE8CB11" w:rsidR="001736D4" w:rsidRPr="007A161D" w:rsidRDefault="001736D4" w:rsidP="002F2C08">
            <w:pPr>
              <w:spacing w:before="60" w:after="60"/>
              <w:rPr>
                <w:rFonts w:ascii="Arial" w:hAnsi="Arial" w:cs="Arial"/>
                <w:b/>
                <w:bCs/>
                <w:color w:val="FFFFFF" w:themeColor="background1"/>
                <w:spacing w:val="-5"/>
                <w:sz w:val="24"/>
                <w:szCs w:val="24"/>
              </w:rPr>
            </w:pPr>
            <w:r w:rsidRPr="007A161D">
              <w:rPr>
                <w:rFonts w:ascii="Arial" w:hAnsi="Arial" w:cs="Arial"/>
                <w:b/>
                <w:bCs/>
                <w:color w:val="FFFFFF" w:themeColor="background1"/>
                <w:spacing w:val="-5"/>
                <w:sz w:val="24"/>
                <w:szCs w:val="24"/>
              </w:rPr>
              <w:t>1.1</w:t>
            </w:r>
          </w:p>
        </w:tc>
        <w:tc>
          <w:tcPr>
            <w:tcW w:w="9072" w:type="dxa"/>
            <w:shd w:val="clear" w:color="auto" w:fill="82ABE2"/>
          </w:tcPr>
          <w:p w14:paraId="31429698" w14:textId="1E32C15B" w:rsidR="001736D4" w:rsidRPr="007A161D" w:rsidRDefault="008300A0" w:rsidP="002F2C08">
            <w:pPr>
              <w:spacing w:before="60" w:after="60"/>
              <w:rPr>
                <w:rFonts w:ascii="Arial" w:hAnsi="Arial" w:cs="Arial"/>
                <w:b/>
                <w:bCs/>
                <w:color w:val="FFFFFF" w:themeColor="background1"/>
                <w:sz w:val="24"/>
                <w:szCs w:val="24"/>
              </w:rPr>
            </w:pPr>
            <w:r w:rsidRPr="007A161D">
              <w:rPr>
                <w:rFonts w:ascii="Arial" w:hAnsi="Arial" w:cs="Arial"/>
                <w:b/>
                <w:bCs/>
                <w:color w:val="FFFFFF" w:themeColor="background1"/>
                <w:sz w:val="24"/>
                <w:szCs w:val="24"/>
              </w:rPr>
              <w:t>Administration</w:t>
            </w:r>
          </w:p>
        </w:tc>
      </w:tr>
      <w:tr w:rsidR="0018487F" w:rsidRPr="007A161D" w14:paraId="421CE63A" w14:textId="77777777" w:rsidTr="00AC577F">
        <w:tc>
          <w:tcPr>
            <w:tcW w:w="988" w:type="dxa"/>
          </w:tcPr>
          <w:p w14:paraId="53A61BDD" w14:textId="1DA023C0" w:rsidR="001F75FB" w:rsidRPr="007A161D" w:rsidRDefault="001F75FB" w:rsidP="00A21BA9">
            <w:pPr>
              <w:spacing w:before="60" w:after="60"/>
              <w:rPr>
                <w:rFonts w:ascii="Arial" w:hAnsi="Arial" w:cs="Arial"/>
                <w:color w:val="000000" w:themeColor="text1"/>
                <w:sz w:val="24"/>
                <w:szCs w:val="24"/>
              </w:rPr>
            </w:pPr>
            <w:r w:rsidRPr="007A161D">
              <w:rPr>
                <w:rFonts w:ascii="Arial" w:hAnsi="Arial" w:cs="Arial"/>
                <w:color w:val="000000" w:themeColor="text1"/>
                <w:spacing w:val="-5"/>
                <w:sz w:val="24"/>
                <w:szCs w:val="24"/>
              </w:rPr>
              <w:t>1.1</w:t>
            </w:r>
            <w:r w:rsidR="008300A0" w:rsidRPr="007A161D">
              <w:rPr>
                <w:rFonts w:ascii="Arial" w:hAnsi="Arial" w:cs="Arial"/>
                <w:color w:val="000000" w:themeColor="text1"/>
                <w:spacing w:val="-5"/>
                <w:sz w:val="24"/>
                <w:szCs w:val="24"/>
              </w:rPr>
              <w:t>.1</w:t>
            </w:r>
          </w:p>
        </w:tc>
        <w:tc>
          <w:tcPr>
            <w:tcW w:w="9072" w:type="dxa"/>
          </w:tcPr>
          <w:p w14:paraId="713928EC" w14:textId="77777777" w:rsidR="00A11DF8" w:rsidRPr="007A161D" w:rsidRDefault="00A11DF8" w:rsidP="00A21BA9">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Prior to course approval</w:t>
            </w:r>
            <w:r w:rsidRPr="007A161D">
              <w:rPr>
                <w:color w:val="000000" w:themeColor="text1"/>
                <w:sz w:val="24"/>
                <w:szCs w:val="24"/>
                <w:lang w:val="en-GB"/>
              </w:rPr>
              <w:t>: the following should be considered prior to applying for approval:</w:t>
            </w:r>
          </w:p>
          <w:p w14:paraId="177516E8" w14:textId="77777777" w:rsidR="00A11DF8" w:rsidRPr="007A161D" w:rsidRDefault="00A11DF8" w:rsidP="00A21BA9">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Course Venue</w:t>
            </w:r>
            <w:r w:rsidRPr="007A161D">
              <w:rPr>
                <w:color w:val="000000" w:themeColor="text1"/>
                <w:sz w:val="24"/>
                <w:szCs w:val="24"/>
                <w:lang w:val="en-GB"/>
              </w:rPr>
              <w:t xml:space="preserve">: the course should be conducted in a venue deemed suitable by the Course Director. The venue should have a lecture room large enough to accommodate all candidates and faculty, a faculty room large enough to accommodate all faculty and enough break-out rooms to accommodate the small group teaching sessions. Please refer to the course programme to determine the required number of break-out rooms – </w:t>
            </w:r>
            <w:proofErr w:type="gramStart"/>
            <w:r w:rsidRPr="007A161D">
              <w:rPr>
                <w:color w:val="000000" w:themeColor="text1"/>
                <w:sz w:val="24"/>
                <w:szCs w:val="24"/>
                <w:lang w:val="en-GB"/>
              </w:rPr>
              <w:t>generally speaking one</w:t>
            </w:r>
            <w:proofErr w:type="gramEnd"/>
            <w:r w:rsidRPr="007A161D">
              <w:rPr>
                <w:color w:val="000000" w:themeColor="text1"/>
                <w:sz w:val="24"/>
                <w:szCs w:val="24"/>
                <w:lang w:val="en-GB"/>
              </w:rPr>
              <w:t xml:space="preserve"> will be required for each group of candidates.  </w:t>
            </w:r>
          </w:p>
          <w:p w14:paraId="2687C853" w14:textId="4E9475C2" w:rsidR="001F75FB" w:rsidRPr="007A161D" w:rsidRDefault="00A11DF8" w:rsidP="00A21BA9">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Equipment</w:t>
            </w:r>
            <w:r w:rsidRPr="007A161D">
              <w:rPr>
                <w:color w:val="000000" w:themeColor="text1"/>
                <w:sz w:val="24"/>
                <w:szCs w:val="24"/>
                <w:lang w:val="en-GB"/>
              </w:rPr>
              <w:t>: the Course Director should ensure that the equipment specified in the current standard equipment list, provided on the ALSG website, can be made available at the course venue.</w:t>
            </w:r>
          </w:p>
        </w:tc>
      </w:tr>
      <w:tr w:rsidR="0018487F" w:rsidRPr="007A161D" w14:paraId="145935BB" w14:textId="77777777" w:rsidTr="00AC577F">
        <w:tc>
          <w:tcPr>
            <w:tcW w:w="988" w:type="dxa"/>
          </w:tcPr>
          <w:p w14:paraId="69B9233F" w14:textId="59F3A1BF" w:rsidR="001F75FB" w:rsidRPr="007A161D" w:rsidRDefault="001F75FB" w:rsidP="00A21BA9">
            <w:pPr>
              <w:spacing w:before="60" w:after="60"/>
              <w:rPr>
                <w:rFonts w:ascii="Arial" w:hAnsi="Arial" w:cs="Arial"/>
                <w:color w:val="000000" w:themeColor="text1"/>
                <w:sz w:val="24"/>
                <w:szCs w:val="24"/>
              </w:rPr>
            </w:pPr>
            <w:r w:rsidRPr="007A161D">
              <w:rPr>
                <w:rFonts w:ascii="Arial" w:hAnsi="Arial" w:cs="Arial"/>
                <w:color w:val="000000" w:themeColor="text1"/>
                <w:spacing w:val="-5"/>
                <w:sz w:val="24"/>
                <w:szCs w:val="24"/>
              </w:rPr>
              <w:t>1.</w:t>
            </w:r>
            <w:r w:rsidR="00410014" w:rsidRPr="007A161D">
              <w:rPr>
                <w:rFonts w:ascii="Arial" w:hAnsi="Arial" w:cs="Arial"/>
                <w:color w:val="000000" w:themeColor="text1"/>
                <w:spacing w:val="-5"/>
                <w:sz w:val="24"/>
                <w:szCs w:val="24"/>
              </w:rPr>
              <w:t>1.</w:t>
            </w:r>
            <w:r w:rsidRPr="007A161D">
              <w:rPr>
                <w:rFonts w:ascii="Arial" w:hAnsi="Arial" w:cs="Arial"/>
                <w:color w:val="000000" w:themeColor="text1"/>
                <w:spacing w:val="-5"/>
                <w:sz w:val="24"/>
                <w:szCs w:val="24"/>
              </w:rPr>
              <w:t>2</w:t>
            </w:r>
          </w:p>
        </w:tc>
        <w:tc>
          <w:tcPr>
            <w:tcW w:w="9072" w:type="dxa"/>
          </w:tcPr>
          <w:p w14:paraId="7E8A2277" w14:textId="469C72EC" w:rsidR="001F75FB" w:rsidRPr="007A161D" w:rsidRDefault="01B7E1A5" w:rsidP="00A21BA9">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Course a</w:t>
            </w:r>
            <w:r w:rsidR="001736D4" w:rsidRPr="007A161D">
              <w:rPr>
                <w:b/>
                <w:bCs/>
                <w:color w:val="000000" w:themeColor="text1"/>
                <w:sz w:val="24"/>
                <w:szCs w:val="24"/>
                <w:lang w:val="en-GB"/>
              </w:rPr>
              <w:t>pprovals</w:t>
            </w:r>
            <w:r w:rsidR="001736D4" w:rsidRPr="007A161D">
              <w:rPr>
                <w:color w:val="000000" w:themeColor="text1"/>
                <w:sz w:val="24"/>
                <w:szCs w:val="24"/>
                <w:lang w:val="en-GB"/>
              </w:rPr>
              <w:t xml:space="preserve">: </w:t>
            </w:r>
            <w:r w:rsidR="4EE1144E" w:rsidRPr="007A161D">
              <w:rPr>
                <w:color w:val="000000" w:themeColor="text1"/>
                <w:sz w:val="24"/>
                <w:szCs w:val="24"/>
                <w:lang w:val="en-GB"/>
              </w:rPr>
              <w:t>c</w:t>
            </w:r>
            <w:r w:rsidR="2E4FF699" w:rsidRPr="007A161D">
              <w:rPr>
                <w:color w:val="000000" w:themeColor="text1"/>
                <w:sz w:val="24"/>
                <w:szCs w:val="24"/>
                <w:lang w:val="en-GB"/>
              </w:rPr>
              <w:t xml:space="preserve">an be submitted at any time but should be at least </w:t>
            </w:r>
            <w:r w:rsidR="179808D7" w:rsidRPr="007A161D">
              <w:rPr>
                <w:color w:val="000000" w:themeColor="text1"/>
                <w:sz w:val="24"/>
                <w:szCs w:val="24"/>
                <w:lang w:val="en-GB"/>
              </w:rPr>
              <w:t>4</w:t>
            </w:r>
            <w:r w:rsidR="006B452A" w:rsidRPr="007A161D">
              <w:rPr>
                <w:color w:val="000000" w:themeColor="text1"/>
                <w:sz w:val="24"/>
                <w:szCs w:val="24"/>
                <w:lang w:val="en-GB"/>
              </w:rPr>
              <w:t xml:space="preserve"> </w:t>
            </w:r>
            <w:r w:rsidR="001736D4" w:rsidRPr="007A161D">
              <w:rPr>
                <w:color w:val="000000" w:themeColor="text1"/>
                <w:sz w:val="24"/>
                <w:szCs w:val="24"/>
                <w:lang w:val="en-GB"/>
              </w:rPr>
              <w:t>months before</w:t>
            </w:r>
            <w:r w:rsidR="3AE950F0" w:rsidRPr="007A161D">
              <w:rPr>
                <w:color w:val="000000" w:themeColor="text1"/>
                <w:sz w:val="24"/>
                <w:szCs w:val="24"/>
                <w:lang w:val="en-GB"/>
              </w:rPr>
              <w:t xml:space="preserve"> the </w:t>
            </w:r>
            <w:r w:rsidR="001736D4" w:rsidRPr="007A161D">
              <w:rPr>
                <w:color w:val="000000" w:themeColor="text1"/>
                <w:sz w:val="24"/>
                <w:szCs w:val="24"/>
                <w:lang w:val="en-GB"/>
              </w:rPr>
              <w:t>course</w:t>
            </w:r>
            <w:r w:rsidR="411BDB9D" w:rsidRPr="007A161D">
              <w:rPr>
                <w:color w:val="000000" w:themeColor="text1"/>
                <w:sz w:val="24"/>
                <w:szCs w:val="24"/>
                <w:lang w:val="en-GB"/>
              </w:rPr>
              <w:t xml:space="preserve"> start date</w:t>
            </w:r>
            <w:r w:rsidR="57A9AAFF" w:rsidRPr="007A161D">
              <w:rPr>
                <w:color w:val="000000" w:themeColor="text1"/>
                <w:sz w:val="24"/>
                <w:szCs w:val="24"/>
                <w:lang w:val="en-GB"/>
              </w:rPr>
              <w:t xml:space="preserve"> to allow for payment of invoice</w:t>
            </w:r>
            <w:r w:rsidR="614100C8" w:rsidRPr="007A161D">
              <w:rPr>
                <w:color w:val="000000" w:themeColor="text1"/>
                <w:sz w:val="24"/>
                <w:szCs w:val="24"/>
                <w:lang w:val="en-GB"/>
              </w:rPr>
              <w:t>s</w:t>
            </w:r>
            <w:r w:rsidR="57A9AAFF" w:rsidRPr="007A161D">
              <w:rPr>
                <w:color w:val="000000" w:themeColor="text1"/>
                <w:sz w:val="24"/>
                <w:szCs w:val="24"/>
                <w:lang w:val="en-GB"/>
              </w:rPr>
              <w:t xml:space="preserve"> and delivery of manuals</w:t>
            </w:r>
            <w:r w:rsidR="001736D4" w:rsidRPr="007A161D">
              <w:rPr>
                <w:color w:val="000000" w:themeColor="text1"/>
                <w:sz w:val="24"/>
                <w:szCs w:val="24"/>
                <w:lang w:val="en-GB"/>
              </w:rPr>
              <w:t xml:space="preserve">. All courses must be approved by ALSG. The standard </w:t>
            </w:r>
            <w:r w:rsidR="7A434A68" w:rsidRPr="007A161D">
              <w:rPr>
                <w:color w:val="000000" w:themeColor="text1"/>
                <w:sz w:val="24"/>
                <w:szCs w:val="24"/>
                <w:lang w:val="en-GB"/>
              </w:rPr>
              <w:t>approval</w:t>
            </w:r>
            <w:r w:rsidR="001736D4" w:rsidRPr="007A161D">
              <w:rPr>
                <w:color w:val="000000" w:themeColor="text1"/>
                <w:sz w:val="24"/>
                <w:szCs w:val="24"/>
                <w:lang w:val="en-GB"/>
              </w:rPr>
              <w:t xml:space="preserve"> e-form should be submitted electronically to ALSG</w:t>
            </w:r>
            <w:r w:rsidR="58951B22" w:rsidRPr="007A161D">
              <w:rPr>
                <w:color w:val="000000" w:themeColor="text1"/>
                <w:sz w:val="24"/>
                <w:szCs w:val="24"/>
                <w:lang w:val="en-GB"/>
              </w:rPr>
              <w:t>.</w:t>
            </w:r>
            <w:r w:rsidR="322874B0" w:rsidRPr="007A161D">
              <w:rPr>
                <w:color w:val="000000" w:themeColor="text1"/>
                <w:sz w:val="24"/>
                <w:szCs w:val="24"/>
                <w:lang w:val="en-GB"/>
              </w:rPr>
              <w:t xml:space="preserve"> </w:t>
            </w:r>
            <w:r w:rsidR="001736D4" w:rsidRPr="007A161D">
              <w:rPr>
                <w:color w:val="000000" w:themeColor="text1"/>
                <w:sz w:val="24"/>
                <w:szCs w:val="24"/>
                <w:lang w:val="en-GB"/>
              </w:rPr>
              <w:t xml:space="preserve">The link for this can be found on the centre </w:t>
            </w:r>
            <w:r w:rsidR="3702A79F" w:rsidRPr="007A161D">
              <w:rPr>
                <w:color w:val="000000" w:themeColor="text1"/>
                <w:sz w:val="24"/>
                <w:szCs w:val="24"/>
                <w:lang w:val="en-GB"/>
              </w:rPr>
              <w:t>hub</w:t>
            </w:r>
            <w:r w:rsidR="001736D4" w:rsidRPr="007A161D">
              <w:rPr>
                <w:color w:val="000000" w:themeColor="text1"/>
                <w:sz w:val="24"/>
                <w:szCs w:val="24"/>
                <w:lang w:val="en-GB"/>
              </w:rPr>
              <w:t xml:space="preserve"> on the </w:t>
            </w:r>
            <w:r w:rsidR="6EE1DF63" w:rsidRPr="007A161D">
              <w:rPr>
                <w:color w:val="000000" w:themeColor="text1"/>
                <w:sz w:val="24"/>
                <w:szCs w:val="24"/>
                <w:lang w:val="en-GB"/>
              </w:rPr>
              <w:t xml:space="preserve">ALSG </w:t>
            </w:r>
            <w:r w:rsidR="001736D4" w:rsidRPr="007A161D">
              <w:rPr>
                <w:color w:val="000000" w:themeColor="text1"/>
                <w:sz w:val="24"/>
                <w:szCs w:val="24"/>
                <w:lang w:val="en-GB"/>
              </w:rPr>
              <w:t>website.</w:t>
            </w:r>
            <w:r w:rsidR="00904323" w:rsidRPr="007A161D">
              <w:rPr>
                <w:color w:val="000000" w:themeColor="text1"/>
                <w:sz w:val="24"/>
                <w:szCs w:val="24"/>
                <w:lang w:val="en-GB"/>
              </w:rPr>
              <w:t xml:space="preserve"> </w:t>
            </w:r>
            <w:r w:rsidR="6C065997" w:rsidRPr="007A161D">
              <w:rPr>
                <w:color w:val="000000" w:themeColor="text1"/>
                <w:sz w:val="24"/>
                <w:szCs w:val="24"/>
                <w:lang w:val="en-GB"/>
              </w:rPr>
              <w:t>C</w:t>
            </w:r>
            <w:r w:rsidR="436578BD" w:rsidRPr="007A161D">
              <w:rPr>
                <w:color w:val="000000" w:themeColor="text1"/>
                <w:sz w:val="24"/>
                <w:szCs w:val="24"/>
                <w:lang w:val="en-GB"/>
              </w:rPr>
              <w:t>ourse</w:t>
            </w:r>
            <w:r w:rsidR="225F1B23" w:rsidRPr="007A161D">
              <w:rPr>
                <w:color w:val="000000" w:themeColor="text1"/>
                <w:sz w:val="24"/>
                <w:szCs w:val="24"/>
                <w:lang w:val="en-GB"/>
              </w:rPr>
              <w:t>s</w:t>
            </w:r>
            <w:r w:rsidR="436578BD" w:rsidRPr="007A161D">
              <w:rPr>
                <w:color w:val="000000" w:themeColor="text1"/>
                <w:sz w:val="24"/>
                <w:szCs w:val="24"/>
                <w:lang w:val="en-GB"/>
              </w:rPr>
              <w:t xml:space="preserve"> approved </w:t>
            </w:r>
            <w:r w:rsidR="74671AB7" w:rsidRPr="007A161D">
              <w:rPr>
                <w:color w:val="000000" w:themeColor="text1"/>
                <w:sz w:val="24"/>
                <w:szCs w:val="24"/>
                <w:lang w:val="en-GB"/>
              </w:rPr>
              <w:t>with</w:t>
            </w:r>
            <w:r w:rsidR="6CECA600" w:rsidRPr="007A161D">
              <w:rPr>
                <w:color w:val="000000" w:themeColor="text1"/>
                <w:sz w:val="24"/>
                <w:szCs w:val="24"/>
                <w:lang w:val="en-GB"/>
              </w:rPr>
              <w:t xml:space="preserve"> less than</w:t>
            </w:r>
            <w:r w:rsidR="74671AB7" w:rsidRPr="007A161D">
              <w:rPr>
                <w:color w:val="000000" w:themeColor="text1"/>
                <w:sz w:val="24"/>
                <w:szCs w:val="24"/>
                <w:lang w:val="en-GB"/>
              </w:rPr>
              <w:t xml:space="preserve"> 3 months </w:t>
            </w:r>
            <w:r w:rsidR="118851F5" w:rsidRPr="007A161D">
              <w:rPr>
                <w:color w:val="000000" w:themeColor="text1"/>
                <w:sz w:val="24"/>
                <w:szCs w:val="24"/>
                <w:lang w:val="en-GB"/>
              </w:rPr>
              <w:t>before the</w:t>
            </w:r>
            <w:r w:rsidR="74671AB7" w:rsidRPr="007A161D">
              <w:rPr>
                <w:color w:val="000000" w:themeColor="text1"/>
                <w:sz w:val="24"/>
                <w:szCs w:val="24"/>
                <w:lang w:val="en-GB"/>
              </w:rPr>
              <w:t xml:space="preserve"> course start</w:t>
            </w:r>
            <w:r w:rsidR="32DDF633" w:rsidRPr="007A161D">
              <w:rPr>
                <w:color w:val="000000" w:themeColor="text1"/>
                <w:sz w:val="24"/>
                <w:szCs w:val="24"/>
                <w:lang w:val="en-GB"/>
              </w:rPr>
              <w:t xml:space="preserve"> date</w:t>
            </w:r>
            <w:r w:rsidR="6037F501" w:rsidRPr="007A161D">
              <w:rPr>
                <w:color w:val="000000" w:themeColor="text1"/>
                <w:sz w:val="24"/>
                <w:szCs w:val="24"/>
                <w:lang w:val="en-GB"/>
              </w:rPr>
              <w:t xml:space="preserve"> are not </w:t>
            </w:r>
            <w:r w:rsidR="1C24D350" w:rsidRPr="007A161D">
              <w:rPr>
                <w:color w:val="000000" w:themeColor="text1"/>
                <w:sz w:val="24"/>
                <w:szCs w:val="24"/>
                <w:lang w:val="en-GB"/>
              </w:rPr>
              <w:t>guaranteed</w:t>
            </w:r>
            <w:r w:rsidR="6037F501" w:rsidRPr="007A161D">
              <w:rPr>
                <w:color w:val="000000" w:themeColor="text1"/>
                <w:sz w:val="24"/>
                <w:szCs w:val="24"/>
                <w:lang w:val="en-GB"/>
              </w:rPr>
              <w:t xml:space="preserve"> to receive </w:t>
            </w:r>
            <w:r w:rsidR="4C1F0D2E" w:rsidRPr="007A161D">
              <w:rPr>
                <w:color w:val="000000" w:themeColor="text1"/>
                <w:sz w:val="24"/>
                <w:szCs w:val="24"/>
                <w:lang w:val="en-GB"/>
              </w:rPr>
              <w:t>manuals</w:t>
            </w:r>
            <w:r w:rsidR="3F17DB9D" w:rsidRPr="007A161D">
              <w:rPr>
                <w:color w:val="000000" w:themeColor="text1"/>
                <w:sz w:val="24"/>
                <w:szCs w:val="24"/>
                <w:lang w:val="en-GB"/>
              </w:rPr>
              <w:t xml:space="preserve"> </w:t>
            </w:r>
            <w:r w:rsidR="5BFBD123" w:rsidRPr="007A161D">
              <w:rPr>
                <w:color w:val="000000" w:themeColor="text1"/>
                <w:sz w:val="24"/>
                <w:szCs w:val="24"/>
                <w:lang w:val="en-GB"/>
              </w:rPr>
              <w:t>in time for the candidates to fully prepare.</w:t>
            </w:r>
          </w:p>
        </w:tc>
      </w:tr>
      <w:tr w:rsidR="00D41BEE" w:rsidRPr="007A161D" w14:paraId="38C79BB1" w14:textId="77777777" w:rsidTr="00AC577F">
        <w:tc>
          <w:tcPr>
            <w:tcW w:w="988" w:type="dxa"/>
            <w:vMerge w:val="restart"/>
          </w:tcPr>
          <w:p w14:paraId="3D6EFC35" w14:textId="5AE06BDA"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pacing w:val="-5"/>
                <w:sz w:val="24"/>
                <w:szCs w:val="24"/>
              </w:rPr>
              <w:t>1.1.3</w:t>
            </w:r>
          </w:p>
        </w:tc>
        <w:tc>
          <w:tcPr>
            <w:tcW w:w="9072" w:type="dxa"/>
          </w:tcPr>
          <w:p w14:paraId="65CE5CB6" w14:textId="6A050AFD" w:rsidR="00D41BEE" w:rsidRPr="007A161D" w:rsidRDefault="00D41BEE" w:rsidP="00A21BA9">
            <w:pPr>
              <w:pStyle w:val="TableParagraph"/>
              <w:spacing w:before="60" w:after="60" w:line="240" w:lineRule="auto"/>
              <w:ind w:left="0"/>
              <w:rPr>
                <w:bCs/>
                <w:iCs/>
                <w:sz w:val="24"/>
                <w:szCs w:val="24"/>
              </w:rPr>
            </w:pPr>
            <w:r w:rsidRPr="007A161D">
              <w:rPr>
                <w:b/>
                <w:bCs/>
                <w:color w:val="000000" w:themeColor="text1"/>
                <w:sz w:val="24"/>
                <w:szCs w:val="24"/>
                <w:lang w:val="en-GB"/>
              </w:rPr>
              <w:t>Course Centre External Assessment:</w:t>
            </w:r>
            <w:r w:rsidRPr="007A161D">
              <w:rPr>
                <w:color w:val="000000" w:themeColor="text1"/>
                <w:sz w:val="24"/>
                <w:szCs w:val="24"/>
                <w:lang w:val="en-GB"/>
              </w:rPr>
              <w:t xml:space="preserve"> each course centre should be assessed every 4 years. There is no official external assessors list. The external assessor must be a consultant who has a minimum of 4 years active teaching experience as an ALSG instructor on the course or Course Director or working group member and must not be employed by the trust that is organising the course. The external assessor must be supernumerary so that they can observe and support or role-model where necessary. They can also be the focus for discussions sharing expertise and edition updates, but their principal role is to improve governance and maintain standards across course centres. The external assessor should be added to the course page with the role of external assessor. </w:t>
            </w:r>
            <w:bookmarkStart w:id="0" w:name="_Hlk138765022"/>
            <w:r w:rsidRPr="007A161D">
              <w:rPr>
                <w:color w:val="000000" w:themeColor="text1"/>
                <w:sz w:val="24"/>
                <w:szCs w:val="24"/>
                <w:lang w:val="en-GB"/>
              </w:rPr>
              <w:t xml:space="preserve">The external assessor form </w:t>
            </w:r>
            <w:proofErr w:type="gramStart"/>
            <w:r w:rsidRPr="007A161D">
              <w:rPr>
                <w:color w:val="000000" w:themeColor="text1"/>
                <w:sz w:val="24"/>
                <w:szCs w:val="24"/>
                <w:lang w:val="en-GB"/>
              </w:rPr>
              <w:t>is located in</w:t>
            </w:r>
            <w:proofErr w:type="gramEnd"/>
            <w:r w:rsidRPr="007A161D">
              <w:rPr>
                <w:color w:val="000000" w:themeColor="text1"/>
                <w:sz w:val="24"/>
                <w:szCs w:val="24"/>
                <w:lang w:val="en-GB"/>
              </w:rPr>
              <w:t xml:space="preserve"> the Generic Course Materials folder on the ALSG website. Please print and give a copy to the external assessor, this should be returned to ALSG post course.</w:t>
            </w:r>
            <w:bookmarkEnd w:id="0"/>
            <w:r w:rsidRPr="007A161D">
              <w:rPr>
                <w:color w:val="000000" w:themeColor="text1"/>
                <w:sz w:val="24"/>
                <w:szCs w:val="24"/>
                <w:lang w:val="en-GB"/>
              </w:rPr>
              <w:t xml:space="preserve"> It can also be completed </w:t>
            </w:r>
            <w:r w:rsidRPr="007A161D">
              <w:rPr>
                <w:rFonts w:eastAsia="Times New Roman"/>
                <w:sz w:val="24"/>
                <w:szCs w:val="24"/>
              </w:rPr>
              <w:t xml:space="preserve">online </w:t>
            </w:r>
            <w:hyperlink r:id="rId11">
              <w:r w:rsidRPr="007A161D">
                <w:rPr>
                  <w:rStyle w:val="Hyperlink"/>
                  <w:rFonts w:eastAsia="Times New Roman"/>
                  <w:sz w:val="24"/>
                  <w:szCs w:val="24"/>
                </w:rPr>
                <w:t>here</w:t>
              </w:r>
            </w:hyperlink>
            <w:r w:rsidRPr="007A161D">
              <w:rPr>
                <w:rFonts w:eastAsia="Times New Roman"/>
                <w:sz w:val="24"/>
                <w:szCs w:val="24"/>
              </w:rPr>
              <w:t>.</w:t>
            </w:r>
            <w:r w:rsidRPr="007A161D">
              <w:rPr>
                <w:color w:val="000000" w:themeColor="text1"/>
                <w:sz w:val="24"/>
                <w:szCs w:val="24"/>
                <w:lang w:val="en-GB"/>
              </w:rPr>
              <w:t xml:space="preserve"> The expenses of the external assessor should be covered by the centre.</w:t>
            </w:r>
            <w:r w:rsidRPr="007A161D">
              <w:rPr>
                <w:bCs/>
                <w:iCs/>
                <w:sz w:val="24"/>
                <w:szCs w:val="24"/>
              </w:rPr>
              <w:t xml:space="preserve"> </w:t>
            </w:r>
          </w:p>
        </w:tc>
      </w:tr>
      <w:tr w:rsidR="00D41BEE" w:rsidRPr="007A161D" w14:paraId="583B38BD" w14:textId="77777777" w:rsidTr="00AC577F">
        <w:tc>
          <w:tcPr>
            <w:tcW w:w="988" w:type="dxa"/>
            <w:vMerge/>
          </w:tcPr>
          <w:p w14:paraId="17D986D2" w14:textId="77777777" w:rsidR="00D41BEE" w:rsidRPr="007A161D" w:rsidRDefault="00D41BEE" w:rsidP="00A21BA9">
            <w:pPr>
              <w:spacing w:before="60" w:after="60"/>
              <w:rPr>
                <w:rFonts w:ascii="Arial" w:hAnsi="Arial" w:cs="Arial"/>
                <w:color w:val="000000" w:themeColor="text1"/>
                <w:spacing w:val="-5"/>
                <w:sz w:val="24"/>
                <w:szCs w:val="24"/>
              </w:rPr>
            </w:pPr>
          </w:p>
        </w:tc>
        <w:tc>
          <w:tcPr>
            <w:tcW w:w="9072" w:type="dxa"/>
          </w:tcPr>
          <w:p w14:paraId="0F15F3EB" w14:textId="0FD25CA7"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Centres that run APLS and APLS Recert do not need to be assessed for both courses.</w:t>
            </w:r>
          </w:p>
        </w:tc>
      </w:tr>
      <w:tr w:rsidR="001D0454" w:rsidRPr="007A161D" w14:paraId="1A8C43CB" w14:textId="77777777" w:rsidTr="00AC577F">
        <w:tc>
          <w:tcPr>
            <w:tcW w:w="988" w:type="dxa"/>
          </w:tcPr>
          <w:p w14:paraId="7D090577" w14:textId="7F80C310" w:rsidR="001D0454" w:rsidRPr="007A161D" w:rsidRDefault="001D0454" w:rsidP="00A21BA9">
            <w:pPr>
              <w:spacing w:before="60" w:after="60"/>
              <w:rPr>
                <w:rFonts w:ascii="Arial" w:hAnsi="Arial" w:cs="Arial"/>
                <w:color w:val="000000" w:themeColor="text1"/>
                <w:spacing w:val="-5"/>
                <w:sz w:val="24"/>
                <w:szCs w:val="24"/>
              </w:rPr>
            </w:pPr>
            <w:r w:rsidRPr="007A161D">
              <w:rPr>
                <w:rFonts w:ascii="Arial" w:hAnsi="Arial" w:cs="Arial"/>
                <w:color w:val="000000" w:themeColor="text1"/>
                <w:spacing w:val="-5"/>
                <w:sz w:val="24"/>
                <w:szCs w:val="24"/>
              </w:rPr>
              <w:lastRenderedPageBreak/>
              <w:t>1.1.</w:t>
            </w:r>
            <w:r w:rsidR="00D41BEE" w:rsidRPr="007A161D">
              <w:rPr>
                <w:rFonts w:ascii="Arial" w:hAnsi="Arial" w:cs="Arial"/>
                <w:color w:val="000000" w:themeColor="text1"/>
                <w:spacing w:val="-5"/>
                <w:sz w:val="24"/>
                <w:szCs w:val="24"/>
              </w:rPr>
              <w:t>4</w:t>
            </w:r>
          </w:p>
        </w:tc>
        <w:tc>
          <w:tcPr>
            <w:tcW w:w="9072" w:type="dxa"/>
          </w:tcPr>
          <w:p w14:paraId="5E23B2B9" w14:textId="5DECF0AE" w:rsidR="001D0454" w:rsidRPr="007A161D" w:rsidRDefault="001D0454" w:rsidP="00D04538">
            <w:pPr>
              <w:spacing w:before="60" w:after="60"/>
              <w:rPr>
                <w:rFonts w:ascii="Arial" w:eastAsia="Arial" w:hAnsi="Arial" w:cs="Arial"/>
                <w:color w:val="000000" w:themeColor="text1"/>
                <w:kern w:val="0"/>
                <w:sz w:val="24"/>
                <w:szCs w:val="24"/>
              </w:rPr>
            </w:pPr>
            <w:r w:rsidRPr="007A161D">
              <w:rPr>
                <w:rFonts w:ascii="Arial" w:eastAsia="Arial" w:hAnsi="Arial" w:cs="Arial"/>
                <w:color w:val="000000" w:themeColor="text1"/>
                <w:sz w:val="24"/>
                <w:szCs w:val="24"/>
              </w:rPr>
              <w:t>Where concerns about individual course centres have come to light, the centre may be re-assessed and reviewed at any time at the discretion of the APLS</w:t>
            </w:r>
            <w:r w:rsidRPr="007A161D">
              <w:rPr>
                <w:rFonts w:ascii="Arial" w:eastAsia="Arial" w:hAnsi="Arial" w:cs="Arial"/>
                <w:color w:val="EE0000"/>
                <w:sz w:val="24"/>
                <w:szCs w:val="24"/>
              </w:rPr>
              <w:t xml:space="preserve"> </w:t>
            </w:r>
            <w:r w:rsidRPr="007A161D">
              <w:rPr>
                <w:rFonts w:ascii="Arial" w:eastAsia="Arial" w:hAnsi="Arial" w:cs="Arial"/>
                <w:color w:val="000000" w:themeColor="text1"/>
                <w:sz w:val="24"/>
                <w:szCs w:val="24"/>
              </w:rPr>
              <w:t>Working Group.</w:t>
            </w:r>
          </w:p>
        </w:tc>
      </w:tr>
      <w:tr w:rsidR="001D0454" w:rsidRPr="007A161D" w14:paraId="69B36BA3" w14:textId="77777777" w:rsidTr="00AC577F">
        <w:tc>
          <w:tcPr>
            <w:tcW w:w="988" w:type="dxa"/>
          </w:tcPr>
          <w:p w14:paraId="2B0DB71C" w14:textId="73EB28AE" w:rsidR="001D0454" w:rsidRPr="007A161D" w:rsidRDefault="001D0454" w:rsidP="00A21BA9">
            <w:pPr>
              <w:spacing w:before="60" w:after="60"/>
              <w:rPr>
                <w:rFonts w:ascii="Arial" w:hAnsi="Arial" w:cs="Arial"/>
                <w:color w:val="000000" w:themeColor="text1"/>
                <w:spacing w:val="-5"/>
                <w:sz w:val="24"/>
                <w:szCs w:val="24"/>
              </w:rPr>
            </w:pPr>
            <w:r w:rsidRPr="007A161D">
              <w:rPr>
                <w:rFonts w:ascii="Arial" w:hAnsi="Arial" w:cs="Arial"/>
                <w:color w:val="000000" w:themeColor="text1"/>
                <w:spacing w:val="-5"/>
                <w:sz w:val="24"/>
                <w:szCs w:val="24"/>
              </w:rPr>
              <w:t>1.1.</w:t>
            </w:r>
            <w:r w:rsidR="00D41BEE" w:rsidRPr="007A161D">
              <w:rPr>
                <w:rFonts w:ascii="Arial" w:hAnsi="Arial" w:cs="Arial"/>
                <w:color w:val="000000" w:themeColor="text1"/>
                <w:spacing w:val="-5"/>
                <w:sz w:val="24"/>
                <w:szCs w:val="24"/>
              </w:rPr>
              <w:t>5</w:t>
            </w:r>
          </w:p>
        </w:tc>
        <w:tc>
          <w:tcPr>
            <w:tcW w:w="9072" w:type="dxa"/>
          </w:tcPr>
          <w:p w14:paraId="48366452" w14:textId="6342EFB2" w:rsidR="001D0454" w:rsidRPr="007A161D" w:rsidRDefault="001D0454" w:rsidP="00D04538">
            <w:pPr>
              <w:spacing w:before="60" w:after="60"/>
              <w:rPr>
                <w:rFonts w:ascii="Arial" w:eastAsia="Arial" w:hAnsi="Arial" w:cs="Arial"/>
                <w:color w:val="000000" w:themeColor="text1"/>
                <w:kern w:val="0"/>
                <w:sz w:val="24"/>
                <w:szCs w:val="24"/>
              </w:rPr>
            </w:pPr>
            <w:r w:rsidRPr="007A161D">
              <w:rPr>
                <w:rFonts w:ascii="Arial" w:eastAsia="Arial" w:hAnsi="Arial" w:cs="Arial"/>
                <w:color w:val="000000" w:themeColor="text1"/>
                <w:sz w:val="24"/>
                <w:szCs w:val="24"/>
              </w:rPr>
              <w:t>The APLS</w:t>
            </w:r>
            <w:r w:rsidRPr="007A161D">
              <w:rPr>
                <w:rFonts w:ascii="Arial" w:eastAsia="Arial" w:hAnsi="Arial" w:cs="Arial"/>
                <w:color w:val="EE0000"/>
                <w:sz w:val="24"/>
                <w:szCs w:val="24"/>
              </w:rPr>
              <w:t xml:space="preserve"> </w:t>
            </w:r>
            <w:r w:rsidRPr="007A161D">
              <w:rPr>
                <w:rFonts w:ascii="Arial" w:eastAsia="Arial" w:hAnsi="Arial" w:cs="Arial"/>
                <w:color w:val="000000" w:themeColor="text1"/>
                <w:sz w:val="24"/>
                <w:szCs w:val="24"/>
              </w:rPr>
              <w:t>Working Group reserves the right to revoke course centre validation at any time.</w:t>
            </w:r>
          </w:p>
        </w:tc>
      </w:tr>
      <w:tr w:rsidR="00DE4FA8" w:rsidRPr="007A161D" w14:paraId="4CCCE74D" w14:textId="77777777" w:rsidTr="00AC577F">
        <w:tc>
          <w:tcPr>
            <w:tcW w:w="988" w:type="dxa"/>
          </w:tcPr>
          <w:p w14:paraId="6EED60C7" w14:textId="1FD64D6E" w:rsidR="00DE4FA8" w:rsidRPr="007A161D" w:rsidRDefault="00DE4FA8" w:rsidP="00A21BA9">
            <w:pPr>
              <w:spacing w:before="60" w:after="60"/>
              <w:rPr>
                <w:rFonts w:ascii="Arial" w:hAnsi="Arial" w:cs="Arial"/>
                <w:color w:val="000000" w:themeColor="text1"/>
                <w:spacing w:val="-5"/>
                <w:sz w:val="24"/>
                <w:szCs w:val="24"/>
              </w:rPr>
            </w:pPr>
            <w:r w:rsidRPr="007A161D">
              <w:rPr>
                <w:rFonts w:ascii="Arial" w:hAnsi="Arial" w:cs="Arial"/>
                <w:color w:val="000000" w:themeColor="text1"/>
                <w:spacing w:val="-5"/>
                <w:sz w:val="24"/>
                <w:szCs w:val="24"/>
              </w:rPr>
              <w:t>1.1.</w:t>
            </w:r>
            <w:r w:rsidR="00D41BEE" w:rsidRPr="007A161D">
              <w:rPr>
                <w:rFonts w:ascii="Arial" w:hAnsi="Arial" w:cs="Arial"/>
                <w:color w:val="000000" w:themeColor="text1"/>
                <w:spacing w:val="-5"/>
                <w:sz w:val="24"/>
                <w:szCs w:val="24"/>
              </w:rPr>
              <w:t>6</w:t>
            </w:r>
          </w:p>
        </w:tc>
        <w:tc>
          <w:tcPr>
            <w:tcW w:w="9072" w:type="dxa"/>
          </w:tcPr>
          <w:p w14:paraId="23A6B079" w14:textId="7C75B7EE" w:rsidR="00DE4FA8" w:rsidRPr="007A161D" w:rsidRDefault="00DE4FA8" w:rsidP="00D04538">
            <w:pPr>
              <w:spacing w:before="60" w:after="60"/>
              <w:rPr>
                <w:rFonts w:ascii="Arial" w:eastAsia="Arial" w:hAnsi="Arial" w:cs="Arial"/>
                <w:color w:val="000000" w:themeColor="text1"/>
                <w:sz w:val="24"/>
                <w:szCs w:val="24"/>
              </w:rPr>
            </w:pPr>
            <w:r w:rsidRPr="007A161D">
              <w:rPr>
                <w:rFonts w:ascii="Arial" w:eastAsia="Arial" w:hAnsi="Arial" w:cs="Arial"/>
                <w:color w:val="000000" w:themeColor="text1"/>
                <w:sz w:val="24"/>
                <w:szCs w:val="24"/>
              </w:rPr>
              <w:t>If a course centre does not organise or run a course for 2 years or more, its course centre validation will lapse, and a new centre application must be made to the APLS</w:t>
            </w:r>
            <w:r w:rsidRPr="007A161D">
              <w:rPr>
                <w:rFonts w:ascii="Arial" w:eastAsia="Arial" w:hAnsi="Arial" w:cs="Arial"/>
                <w:color w:val="EE0000"/>
                <w:sz w:val="24"/>
                <w:szCs w:val="24"/>
              </w:rPr>
              <w:t xml:space="preserve"> </w:t>
            </w:r>
            <w:r w:rsidRPr="007A161D">
              <w:rPr>
                <w:rFonts w:ascii="Arial" w:eastAsia="Arial" w:hAnsi="Arial" w:cs="Arial"/>
                <w:color w:val="000000" w:themeColor="text1"/>
                <w:sz w:val="24"/>
                <w:szCs w:val="24"/>
              </w:rPr>
              <w:t>Working Group. Centre</w:t>
            </w:r>
            <w:r w:rsidR="00FE1FD8" w:rsidRPr="007A161D">
              <w:rPr>
                <w:rFonts w:ascii="Arial" w:eastAsia="Arial" w:hAnsi="Arial" w:cs="Arial"/>
                <w:color w:val="000000" w:themeColor="text1"/>
                <w:sz w:val="24"/>
                <w:szCs w:val="24"/>
              </w:rPr>
              <w:t>s</w:t>
            </w:r>
            <w:r w:rsidRPr="007A161D">
              <w:rPr>
                <w:rFonts w:ascii="Arial" w:eastAsia="Arial" w:hAnsi="Arial" w:cs="Arial"/>
                <w:color w:val="000000" w:themeColor="text1"/>
                <w:sz w:val="24"/>
                <w:szCs w:val="24"/>
              </w:rPr>
              <w:t xml:space="preserve"> should read the information available on the ALSG </w:t>
            </w:r>
            <w:hyperlink r:id="rId12" w:history="1">
              <w:r w:rsidRPr="007A161D">
                <w:rPr>
                  <w:rStyle w:val="Hyperlink"/>
                  <w:rFonts w:ascii="Arial" w:eastAsia="Arial" w:hAnsi="Arial" w:cs="Arial"/>
                  <w:sz w:val="24"/>
                  <w:szCs w:val="24"/>
                </w:rPr>
                <w:t>homepage</w:t>
              </w:r>
            </w:hyperlink>
            <w:r w:rsidRPr="007A161D">
              <w:rPr>
                <w:rFonts w:ascii="Arial" w:eastAsia="Arial" w:hAnsi="Arial" w:cs="Arial"/>
                <w:color w:val="000000" w:themeColor="text1"/>
                <w:sz w:val="24"/>
                <w:szCs w:val="24"/>
              </w:rPr>
              <w:t xml:space="preserve"> and apply via the </w:t>
            </w:r>
            <w:hyperlink r:id="rId13" w:history="1">
              <w:r w:rsidRPr="007A161D">
                <w:rPr>
                  <w:rStyle w:val="Hyperlink"/>
                  <w:rFonts w:ascii="Arial" w:eastAsia="Arial" w:hAnsi="Arial" w:cs="Arial"/>
                  <w:sz w:val="24"/>
                  <w:szCs w:val="24"/>
                </w:rPr>
                <w:t>New centre application form</w:t>
              </w:r>
            </w:hyperlink>
            <w:r w:rsidRPr="007A161D">
              <w:rPr>
                <w:rFonts w:ascii="Arial" w:eastAsia="Arial" w:hAnsi="Arial" w:cs="Arial"/>
                <w:color w:val="000000" w:themeColor="text1"/>
                <w:sz w:val="24"/>
                <w:szCs w:val="24"/>
              </w:rPr>
              <w:t>.</w:t>
            </w:r>
          </w:p>
        </w:tc>
      </w:tr>
      <w:tr w:rsidR="00DE4FA8" w:rsidRPr="007A161D" w14:paraId="62F329F7" w14:textId="77777777" w:rsidTr="00AC577F">
        <w:tc>
          <w:tcPr>
            <w:tcW w:w="988" w:type="dxa"/>
          </w:tcPr>
          <w:p w14:paraId="5CACAC84" w14:textId="4F3BB33F" w:rsidR="00DE4FA8" w:rsidRPr="007A161D" w:rsidRDefault="00DE4FA8" w:rsidP="00A21BA9">
            <w:pPr>
              <w:spacing w:before="60" w:after="60"/>
              <w:rPr>
                <w:rFonts w:ascii="Arial" w:hAnsi="Arial" w:cs="Arial"/>
                <w:color w:val="000000" w:themeColor="text1"/>
                <w:sz w:val="24"/>
                <w:szCs w:val="24"/>
              </w:rPr>
            </w:pPr>
            <w:r w:rsidRPr="007A161D">
              <w:rPr>
                <w:rFonts w:ascii="Arial" w:hAnsi="Arial" w:cs="Arial"/>
                <w:color w:val="000000" w:themeColor="text1"/>
                <w:spacing w:val="-5"/>
                <w:sz w:val="24"/>
                <w:szCs w:val="24"/>
              </w:rPr>
              <w:t>1.1.</w:t>
            </w:r>
            <w:r w:rsidR="00D41BEE" w:rsidRPr="007A161D">
              <w:rPr>
                <w:rFonts w:ascii="Arial" w:hAnsi="Arial" w:cs="Arial"/>
                <w:color w:val="000000" w:themeColor="text1"/>
                <w:spacing w:val="-5"/>
                <w:sz w:val="24"/>
                <w:szCs w:val="24"/>
              </w:rPr>
              <w:t>7</w:t>
            </w:r>
          </w:p>
        </w:tc>
        <w:tc>
          <w:tcPr>
            <w:tcW w:w="9072" w:type="dxa"/>
          </w:tcPr>
          <w:p w14:paraId="67632E46" w14:textId="3637A032" w:rsidR="00DE4FA8" w:rsidRPr="007A161D" w:rsidRDefault="00DE4FA8" w:rsidP="00A21BA9">
            <w:pPr>
              <w:spacing w:before="60" w:after="60"/>
              <w:rPr>
                <w:rFonts w:ascii="Arial" w:hAnsi="Arial" w:cs="Arial"/>
                <w:color w:val="000000" w:themeColor="text1"/>
                <w:sz w:val="24"/>
                <w:szCs w:val="24"/>
              </w:rPr>
            </w:pPr>
            <w:r w:rsidRPr="007A161D">
              <w:rPr>
                <w:rFonts w:ascii="Arial" w:hAnsi="Arial" w:cs="Arial"/>
                <w:b/>
                <w:bCs/>
                <w:color w:val="000000" w:themeColor="text1"/>
                <w:sz w:val="24"/>
                <w:szCs w:val="24"/>
              </w:rPr>
              <w:t>Faculty list</w:t>
            </w:r>
            <w:r w:rsidRPr="007A161D">
              <w:rPr>
                <w:rFonts w:ascii="Arial" w:hAnsi="Arial" w:cs="Arial"/>
                <w:color w:val="000000" w:themeColor="text1"/>
                <w:sz w:val="24"/>
                <w:szCs w:val="24"/>
              </w:rPr>
              <w:t xml:space="preserve">: all faculty teaching on the course must be </w:t>
            </w:r>
            <w:r w:rsidRPr="007A161D">
              <w:rPr>
                <w:rFonts w:ascii="Arial" w:hAnsi="Arial" w:cs="Arial"/>
                <w:b/>
                <w:bCs/>
                <w:color w:val="000000" w:themeColor="text1"/>
                <w:sz w:val="24"/>
                <w:szCs w:val="24"/>
              </w:rPr>
              <w:t>APLS-certified instructors</w:t>
            </w:r>
            <w:r w:rsidRPr="007A161D">
              <w:rPr>
                <w:rFonts w:ascii="Arial" w:hAnsi="Arial" w:cs="Arial"/>
                <w:color w:val="000000" w:themeColor="text1"/>
                <w:sz w:val="24"/>
                <w:szCs w:val="24"/>
              </w:rPr>
              <w:t xml:space="preserve"> (see 1.1.</w:t>
            </w:r>
            <w:r w:rsidR="00C907CC" w:rsidRPr="007A161D">
              <w:rPr>
                <w:rFonts w:ascii="Arial" w:hAnsi="Arial" w:cs="Arial"/>
                <w:color w:val="000000" w:themeColor="text1"/>
                <w:sz w:val="24"/>
                <w:szCs w:val="24"/>
              </w:rPr>
              <w:t>8</w:t>
            </w:r>
            <w:r w:rsidRPr="007A161D">
              <w:rPr>
                <w:rFonts w:ascii="Arial" w:hAnsi="Arial" w:cs="Arial"/>
                <w:color w:val="000000" w:themeColor="text1"/>
                <w:sz w:val="24"/>
                <w:szCs w:val="24"/>
              </w:rPr>
              <w:t xml:space="preserve"> and 1.1.13). You will not be asked to detail specific faculty members on your approval and therefore it is your responsibility to ensure that you have the correct number and ratio of instructors on the course and to ensure they are enrolled onto the course page on the website.</w:t>
            </w:r>
          </w:p>
        </w:tc>
      </w:tr>
      <w:tr w:rsidR="00D41BEE" w:rsidRPr="007A161D" w14:paraId="5627A05C" w14:textId="77777777" w:rsidTr="00AC577F">
        <w:tc>
          <w:tcPr>
            <w:tcW w:w="988" w:type="dxa"/>
          </w:tcPr>
          <w:p w14:paraId="18C32981" w14:textId="4FC360A4" w:rsidR="00D41BEE" w:rsidRPr="007A161D" w:rsidRDefault="00D41BEE" w:rsidP="00A21BA9">
            <w:pPr>
              <w:spacing w:before="60" w:after="60"/>
              <w:rPr>
                <w:rFonts w:ascii="Arial" w:hAnsi="Arial" w:cs="Arial"/>
                <w:color w:val="000000" w:themeColor="text1"/>
                <w:spacing w:val="-5"/>
                <w:sz w:val="24"/>
                <w:szCs w:val="24"/>
              </w:rPr>
            </w:pPr>
            <w:r w:rsidRPr="007A161D">
              <w:rPr>
                <w:rFonts w:ascii="Arial" w:hAnsi="Arial" w:cs="Arial"/>
                <w:color w:val="000000" w:themeColor="text1"/>
                <w:spacing w:val="-5"/>
                <w:sz w:val="24"/>
                <w:szCs w:val="24"/>
              </w:rPr>
              <w:t>1.1.8</w:t>
            </w:r>
          </w:p>
        </w:tc>
        <w:tc>
          <w:tcPr>
            <w:tcW w:w="9072" w:type="dxa"/>
          </w:tcPr>
          <w:p w14:paraId="121BF8E2" w14:textId="771A9D4F"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b/>
                <w:bCs/>
                <w:color w:val="000000" w:themeColor="text1"/>
                <w:sz w:val="24"/>
                <w:szCs w:val="24"/>
              </w:rPr>
              <w:t>Faculty certification</w:t>
            </w:r>
            <w:r w:rsidRPr="007A161D">
              <w:rPr>
                <w:rFonts w:ascii="Arial" w:hAnsi="Arial" w:cs="Arial"/>
                <w:color w:val="000000" w:themeColor="text1"/>
                <w:sz w:val="24"/>
                <w:szCs w:val="24"/>
              </w:rPr>
              <w:t xml:space="preserve">: It is the centre’s responsibility to ensure that every faculty member instructing on an APLS course holds </w:t>
            </w:r>
            <w:r w:rsidRPr="007A161D">
              <w:rPr>
                <w:rFonts w:ascii="Arial" w:hAnsi="Arial" w:cs="Arial"/>
                <w:b/>
                <w:bCs/>
                <w:color w:val="000000" w:themeColor="text1"/>
                <w:sz w:val="24"/>
                <w:szCs w:val="24"/>
              </w:rPr>
              <w:t>current APLS instructor certification</w:t>
            </w:r>
            <w:r w:rsidRPr="007A161D">
              <w:rPr>
                <w:rFonts w:ascii="Arial" w:hAnsi="Arial" w:cs="Arial"/>
                <w:color w:val="000000" w:themeColor="text1"/>
                <w:sz w:val="24"/>
                <w:szCs w:val="24"/>
              </w:rPr>
              <w:t xml:space="preserve"> and is listed for APLS on the ALSG website. Instructor certification on other ALSG courses (e.g. PLS, CPRR) and other provider courses (e.g. EPALS, ATLS) does not substitute for APLS instructor status.</w:t>
            </w:r>
          </w:p>
        </w:tc>
      </w:tr>
      <w:tr w:rsidR="00D41BEE" w:rsidRPr="007A161D" w14:paraId="22BC616D" w14:textId="77777777" w:rsidTr="00AC577F">
        <w:tc>
          <w:tcPr>
            <w:tcW w:w="988" w:type="dxa"/>
          </w:tcPr>
          <w:p w14:paraId="65AD6E7F" w14:textId="06B4DC18" w:rsidR="00D41BEE" w:rsidRPr="007A161D" w:rsidRDefault="00D41BEE" w:rsidP="00A21BA9">
            <w:pPr>
              <w:spacing w:before="60" w:after="60"/>
              <w:rPr>
                <w:rFonts w:ascii="Arial" w:hAnsi="Arial" w:cs="Arial"/>
                <w:color w:val="000000" w:themeColor="text1"/>
                <w:spacing w:val="-5"/>
                <w:sz w:val="24"/>
                <w:szCs w:val="24"/>
              </w:rPr>
            </w:pPr>
            <w:r w:rsidRPr="007A161D">
              <w:rPr>
                <w:rFonts w:ascii="Arial" w:hAnsi="Arial" w:cs="Arial"/>
                <w:color w:val="000000" w:themeColor="text1"/>
                <w:spacing w:val="-5"/>
                <w:sz w:val="24"/>
                <w:szCs w:val="24"/>
              </w:rPr>
              <w:t>1.1.9</w:t>
            </w:r>
          </w:p>
        </w:tc>
        <w:tc>
          <w:tcPr>
            <w:tcW w:w="9072" w:type="dxa"/>
          </w:tcPr>
          <w:p w14:paraId="4974D92D" w14:textId="1E4E1CC7"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b/>
                <w:bCs/>
                <w:color w:val="000000" w:themeColor="text1"/>
                <w:sz w:val="24"/>
                <w:szCs w:val="24"/>
              </w:rPr>
              <w:t>Course programme</w:t>
            </w:r>
            <w:r w:rsidRPr="007A161D">
              <w:rPr>
                <w:rFonts w:ascii="Arial" w:hAnsi="Arial" w:cs="Arial"/>
                <w:color w:val="000000" w:themeColor="text1"/>
                <w:sz w:val="24"/>
                <w:szCs w:val="24"/>
              </w:rPr>
              <w:t xml:space="preserve">: only </w:t>
            </w:r>
            <w:r w:rsidR="002F2C08" w:rsidRPr="007A161D">
              <w:rPr>
                <w:rFonts w:ascii="Arial" w:hAnsi="Arial" w:cs="Arial"/>
                <w:color w:val="000000" w:themeColor="text1"/>
                <w:sz w:val="24"/>
                <w:szCs w:val="24"/>
              </w:rPr>
              <w:t xml:space="preserve">an </w:t>
            </w:r>
            <w:r w:rsidRPr="007A161D">
              <w:rPr>
                <w:rFonts w:ascii="Arial" w:hAnsi="Arial" w:cs="Arial"/>
                <w:color w:val="000000" w:themeColor="text1"/>
                <w:sz w:val="24"/>
                <w:szCs w:val="24"/>
              </w:rPr>
              <w:t>ALSG approved programme should be used. Break times may be moved to accommodate local requirements, but the order of teaching should remain the same. Session and break times may be extended but may not be reduced.</w:t>
            </w:r>
          </w:p>
        </w:tc>
      </w:tr>
      <w:tr w:rsidR="00D41BEE" w:rsidRPr="007A161D" w14:paraId="7F5D58DB" w14:textId="77777777" w:rsidTr="00AC577F">
        <w:tc>
          <w:tcPr>
            <w:tcW w:w="988" w:type="dxa"/>
          </w:tcPr>
          <w:p w14:paraId="27B099B1" w14:textId="372F8BDC" w:rsidR="00D41BEE" w:rsidRPr="007A161D" w:rsidRDefault="00D41BEE" w:rsidP="00A21BA9">
            <w:pPr>
              <w:spacing w:before="60" w:after="60"/>
              <w:rPr>
                <w:rFonts w:ascii="Arial" w:hAnsi="Arial" w:cs="Arial"/>
                <w:color w:val="000000" w:themeColor="text1"/>
                <w:spacing w:val="-5"/>
                <w:sz w:val="24"/>
                <w:szCs w:val="24"/>
              </w:rPr>
            </w:pPr>
            <w:r w:rsidRPr="007A161D">
              <w:rPr>
                <w:rFonts w:ascii="Arial" w:hAnsi="Arial" w:cs="Arial"/>
                <w:color w:val="000000" w:themeColor="text1"/>
                <w:sz w:val="24"/>
                <w:szCs w:val="24"/>
              </w:rPr>
              <w:t>1.1.10</w:t>
            </w:r>
          </w:p>
        </w:tc>
        <w:tc>
          <w:tcPr>
            <w:tcW w:w="9072" w:type="dxa"/>
          </w:tcPr>
          <w:p w14:paraId="3D04E1F5" w14:textId="29B2417C"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b/>
                <w:bCs/>
                <w:color w:val="000000" w:themeColor="text1"/>
                <w:sz w:val="24"/>
                <w:szCs w:val="24"/>
              </w:rPr>
              <w:t>Orders</w:t>
            </w:r>
            <w:r w:rsidRPr="007A161D">
              <w:rPr>
                <w:rFonts w:ascii="Arial" w:hAnsi="Arial" w:cs="Arial"/>
                <w:color w:val="000000" w:themeColor="text1"/>
                <w:sz w:val="24"/>
                <w:szCs w:val="24"/>
              </w:rPr>
              <w:t>: only despatched when a course is approved and payment is received. The order and approval are submitted at the same time using the ALSG course approval e-form. You will receive an invoice via our automated system. Please send payment under separate cover, ensuring that you quote your course centre name and invoice number. Orders will not be despatched until payment has been received in full.</w:t>
            </w:r>
          </w:p>
        </w:tc>
      </w:tr>
      <w:tr w:rsidR="00D41BEE" w:rsidRPr="007A161D" w14:paraId="4255639C" w14:textId="77777777" w:rsidTr="00AC577F">
        <w:tc>
          <w:tcPr>
            <w:tcW w:w="988" w:type="dxa"/>
          </w:tcPr>
          <w:p w14:paraId="259DD035" w14:textId="659B5C7E"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z w:val="24"/>
                <w:szCs w:val="24"/>
              </w:rPr>
              <w:t>1.1.11</w:t>
            </w:r>
          </w:p>
        </w:tc>
        <w:tc>
          <w:tcPr>
            <w:tcW w:w="9072" w:type="dxa"/>
          </w:tcPr>
          <w:p w14:paraId="3249552D" w14:textId="58C27123"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Administration Fees</w:t>
            </w:r>
            <w:r w:rsidRPr="007A161D">
              <w:rPr>
                <w:color w:val="000000" w:themeColor="text1"/>
                <w:sz w:val="24"/>
                <w:szCs w:val="24"/>
                <w:lang w:val="en-GB"/>
              </w:rPr>
              <w:t xml:space="preserve">: a candidate fee is payable for each candidate on the course. The current fee is detailed on the approval form and price list. Refunds or credits are not provided on unused or cancelled candidate fees; </w:t>
            </w:r>
            <w:proofErr w:type="gramStart"/>
            <w:r w:rsidRPr="007A161D">
              <w:rPr>
                <w:color w:val="000000" w:themeColor="text1"/>
                <w:sz w:val="24"/>
                <w:szCs w:val="24"/>
                <w:lang w:val="en-GB"/>
              </w:rPr>
              <w:t>however</w:t>
            </w:r>
            <w:proofErr w:type="gramEnd"/>
            <w:r w:rsidRPr="007A161D">
              <w:rPr>
                <w:color w:val="000000" w:themeColor="text1"/>
                <w:sz w:val="24"/>
                <w:szCs w:val="24"/>
                <w:lang w:val="en-GB"/>
              </w:rPr>
              <w:t xml:space="preserve"> we allow one </w:t>
            </w:r>
            <w:proofErr w:type="gramStart"/>
            <w:r w:rsidRPr="007A161D">
              <w:rPr>
                <w:color w:val="000000" w:themeColor="text1"/>
                <w:sz w:val="24"/>
                <w:szCs w:val="24"/>
                <w:lang w:val="en-GB"/>
              </w:rPr>
              <w:t>reschedule</w:t>
            </w:r>
            <w:proofErr w:type="gramEnd"/>
            <w:r w:rsidRPr="007A161D">
              <w:rPr>
                <w:color w:val="000000" w:themeColor="text1"/>
                <w:sz w:val="24"/>
                <w:szCs w:val="24"/>
                <w:lang w:val="en-GB"/>
              </w:rPr>
              <w:t xml:space="preserve"> of a full course to an alternative date, please see the rescheduling form on the centre hub.</w:t>
            </w:r>
          </w:p>
        </w:tc>
      </w:tr>
      <w:tr w:rsidR="00D41BEE" w:rsidRPr="007A161D" w14:paraId="43F6FA99" w14:textId="77777777" w:rsidTr="00AC577F">
        <w:tc>
          <w:tcPr>
            <w:tcW w:w="988" w:type="dxa"/>
          </w:tcPr>
          <w:p w14:paraId="79E226C4" w14:textId="0FCED753"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z w:val="24"/>
                <w:szCs w:val="24"/>
              </w:rPr>
              <w:t>1.1.12</w:t>
            </w:r>
          </w:p>
        </w:tc>
        <w:tc>
          <w:tcPr>
            <w:tcW w:w="9072" w:type="dxa"/>
          </w:tcPr>
          <w:p w14:paraId="73F61E58" w14:textId="6371C638"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 xml:space="preserve">Candidate course fees are set locally; these </w:t>
            </w:r>
            <w:proofErr w:type="gramStart"/>
            <w:r w:rsidRPr="007A161D">
              <w:rPr>
                <w:color w:val="000000" w:themeColor="text1"/>
                <w:sz w:val="24"/>
                <w:szCs w:val="24"/>
                <w:lang w:val="en-GB"/>
              </w:rPr>
              <w:t>take into account</w:t>
            </w:r>
            <w:proofErr w:type="gramEnd"/>
            <w:r w:rsidRPr="007A161D">
              <w:rPr>
                <w:color w:val="000000" w:themeColor="text1"/>
                <w:sz w:val="24"/>
                <w:szCs w:val="24"/>
                <w:lang w:val="en-GB"/>
              </w:rPr>
              <w:t xml:space="preserve"> the local costs incurred to the centre, of running the course.</w:t>
            </w:r>
          </w:p>
        </w:tc>
      </w:tr>
      <w:tr w:rsidR="00D41BEE" w:rsidRPr="007A161D" w14:paraId="3A2A29E2" w14:textId="77777777" w:rsidTr="00AC577F">
        <w:tc>
          <w:tcPr>
            <w:tcW w:w="988" w:type="dxa"/>
          </w:tcPr>
          <w:p w14:paraId="74F89752" w14:textId="332A7EE0"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1.1.13</w:t>
            </w:r>
          </w:p>
        </w:tc>
        <w:tc>
          <w:tcPr>
            <w:tcW w:w="9072" w:type="dxa"/>
          </w:tcPr>
          <w:p w14:paraId="6367466C" w14:textId="66EC8BF8" w:rsidR="00D41BEE" w:rsidRPr="007A161D" w:rsidRDefault="00D41BEE" w:rsidP="00A21BA9">
            <w:pPr>
              <w:pStyle w:val="TableParagraph"/>
              <w:spacing w:before="60" w:after="60" w:line="240" w:lineRule="auto"/>
              <w:ind w:left="0"/>
              <w:rPr>
                <w:color w:val="000000" w:themeColor="text1"/>
                <w:spacing w:val="-2"/>
                <w:sz w:val="24"/>
                <w:szCs w:val="24"/>
                <w:lang w:val="en-GB"/>
              </w:rPr>
            </w:pPr>
            <w:r w:rsidRPr="007A161D">
              <w:rPr>
                <w:color w:val="000000" w:themeColor="text1"/>
                <w:sz w:val="24"/>
                <w:szCs w:val="24"/>
                <w:lang w:val="en-GB"/>
              </w:rPr>
              <w:t xml:space="preserve">All faculty, including the course director, must be enrolled onto the course page, on the ALSG website, prior to the commencement of the course. It is the course director’s responsibility to ensure that all instructors enrolled to teach are current instructors or instructor candidates. </w:t>
            </w:r>
          </w:p>
          <w:p w14:paraId="7FD21986" w14:textId="382FBDC3"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 xml:space="preserve">Centres </w:t>
            </w:r>
            <w:r w:rsidRPr="007A161D">
              <w:rPr>
                <w:b/>
                <w:color w:val="000000" w:themeColor="text1"/>
                <w:sz w:val="24"/>
                <w:szCs w:val="24"/>
                <w:lang w:val="en-GB"/>
              </w:rPr>
              <w:t>must</w:t>
            </w:r>
            <w:r w:rsidRPr="007A161D">
              <w:rPr>
                <w:color w:val="000000" w:themeColor="text1"/>
                <w:sz w:val="24"/>
                <w:szCs w:val="24"/>
                <w:lang w:val="en-GB"/>
              </w:rPr>
              <w:t xml:space="preserve"> check that any instructors/directors who have not taught recently at the centre</w:t>
            </w:r>
            <w:r w:rsidRPr="007A161D">
              <w:rPr>
                <w:color w:val="000000" w:themeColor="text1"/>
                <w:spacing w:val="-2"/>
                <w:sz w:val="24"/>
                <w:szCs w:val="24"/>
                <w:lang w:val="en-GB"/>
              </w:rPr>
              <w:t xml:space="preserve"> </w:t>
            </w:r>
            <w:r w:rsidRPr="007A161D">
              <w:rPr>
                <w:b/>
                <w:color w:val="000000" w:themeColor="text1"/>
                <w:sz w:val="24"/>
                <w:szCs w:val="24"/>
                <w:lang w:val="en-GB"/>
              </w:rPr>
              <w:t>for</w:t>
            </w:r>
            <w:r w:rsidRPr="007A161D">
              <w:rPr>
                <w:b/>
                <w:bCs/>
                <w:color w:val="000000" w:themeColor="text1"/>
                <w:spacing w:val="-2"/>
                <w:sz w:val="24"/>
                <w:szCs w:val="24"/>
                <w:lang w:val="en-GB"/>
              </w:rPr>
              <w:t xml:space="preserve"> this course type</w:t>
            </w:r>
            <w:r w:rsidRPr="007A161D">
              <w:rPr>
                <w:b/>
                <w:color w:val="000000" w:themeColor="text1"/>
                <w:sz w:val="24"/>
                <w:szCs w:val="24"/>
                <w:lang w:val="en-GB"/>
              </w:rPr>
              <w:t xml:space="preserve"> (APLS</w:t>
            </w:r>
            <w:r w:rsidR="00174C2C" w:rsidRPr="007A161D">
              <w:rPr>
                <w:b/>
                <w:color w:val="000000" w:themeColor="text1"/>
                <w:sz w:val="24"/>
                <w:szCs w:val="24"/>
                <w:lang w:val="en-GB"/>
              </w:rPr>
              <w:t>/APLS R</w:t>
            </w:r>
            <w:r w:rsidRPr="007A161D">
              <w:rPr>
                <w:b/>
                <w:bCs/>
                <w:color w:val="000000" w:themeColor="text1"/>
                <w:spacing w:val="-2"/>
                <w:sz w:val="24"/>
                <w:szCs w:val="24"/>
                <w:lang w:val="en-GB"/>
              </w:rPr>
              <w:t>)</w:t>
            </w:r>
            <w:r w:rsidRPr="007A161D">
              <w:rPr>
                <w:color w:val="000000" w:themeColor="text1"/>
                <w:sz w:val="24"/>
                <w:szCs w:val="24"/>
                <w:lang w:val="en-GB"/>
              </w:rPr>
              <w:t>, are certified instructors</w:t>
            </w:r>
            <w:r w:rsidR="00DA4CA2" w:rsidRPr="007A161D">
              <w:rPr>
                <w:color w:val="000000" w:themeColor="text1"/>
                <w:sz w:val="24"/>
                <w:szCs w:val="24"/>
                <w:lang w:val="en-GB"/>
              </w:rPr>
              <w:t>/directors</w:t>
            </w:r>
            <w:r w:rsidRPr="007A161D">
              <w:rPr>
                <w:color w:val="000000" w:themeColor="text1"/>
                <w:sz w:val="24"/>
                <w:szCs w:val="24"/>
                <w:lang w:val="en-GB"/>
              </w:rPr>
              <w:t xml:space="preserve"> on the ALSG website. Full instructor</w:t>
            </w:r>
            <w:r w:rsidR="00174C2C" w:rsidRPr="007A161D">
              <w:rPr>
                <w:color w:val="000000" w:themeColor="text1"/>
                <w:sz w:val="24"/>
                <w:szCs w:val="24"/>
                <w:lang w:val="en-GB"/>
              </w:rPr>
              <w:t xml:space="preserve"> </w:t>
            </w:r>
            <w:r w:rsidRPr="007A161D">
              <w:rPr>
                <w:color w:val="000000" w:themeColor="text1"/>
                <w:sz w:val="24"/>
                <w:szCs w:val="24"/>
                <w:lang w:val="en-GB"/>
              </w:rPr>
              <w:t>and course director list</w:t>
            </w:r>
            <w:r w:rsidRPr="007A161D">
              <w:rPr>
                <w:color w:val="000000" w:themeColor="text1"/>
                <w:spacing w:val="-2"/>
                <w:sz w:val="24"/>
                <w:szCs w:val="24"/>
                <w:lang w:val="en-GB"/>
              </w:rPr>
              <w:t>s for this course type are available through the centre hub</w:t>
            </w:r>
            <w:r w:rsidRPr="007A161D">
              <w:rPr>
                <w:color w:val="000000" w:themeColor="text1"/>
                <w:sz w:val="24"/>
                <w:szCs w:val="24"/>
                <w:lang w:val="en-GB"/>
              </w:rPr>
              <w:t>.</w:t>
            </w:r>
            <w:r w:rsidRPr="007A161D">
              <w:rPr>
                <w:color w:val="000000" w:themeColor="text1"/>
                <w:spacing w:val="-2"/>
                <w:sz w:val="24"/>
                <w:szCs w:val="24"/>
                <w:lang w:val="en-GB"/>
              </w:rPr>
              <w:t xml:space="preserve"> ALSG </w:t>
            </w:r>
            <w:r w:rsidRPr="007A161D">
              <w:rPr>
                <w:b/>
                <w:bCs/>
                <w:color w:val="000000" w:themeColor="text1"/>
                <w:spacing w:val="-2"/>
                <w:sz w:val="24"/>
                <w:szCs w:val="24"/>
                <w:lang w:val="en-GB"/>
              </w:rPr>
              <w:t>must</w:t>
            </w:r>
            <w:r w:rsidRPr="007A161D">
              <w:rPr>
                <w:color w:val="000000" w:themeColor="text1"/>
                <w:spacing w:val="-2"/>
                <w:sz w:val="24"/>
                <w:szCs w:val="24"/>
                <w:lang w:val="en-GB"/>
              </w:rPr>
              <w:t xml:space="preserve"> be contacted if the instructor</w:t>
            </w:r>
            <w:r w:rsidR="00174C2C" w:rsidRPr="007A161D">
              <w:rPr>
                <w:color w:val="000000" w:themeColor="text1"/>
                <w:spacing w:val="-2"/>
                <w:sz w:val="24"/>
                <w:szCs w:val="24"/>
                <w:lang w:val="en-GB"/>
              </w:rPr>
              <w:t xml:space="preserve"> </w:t>
            </w:r>
            <w:r w:rsidRPr="007A161D">
              <w:rPr>
                <w:color w:val="000000" w:themeColor="text1"/>
                <w:spacing w:val="-2"/>
                <w:sz w:val="24"/>
                <w:szCs w:val="24"/>
                <w:lang w:val="en-GB"/>
              </w:rPr>
              <w:t>or director does not appear on the relevant list.</w:t>
            </w:r>
          </w:p>
        </w:tc>
      </w:tr>
      <w:tr w:rsidR="00D41BEE" w:rsidRPr="007A161D" w14:paraId="651FEBFF" w14:textId="77777777" w:rsidTr="00AC577F">
        <w:tc>
          <w:tcPr>
            <w:tcW w:w="988" w:type="dxa"/>
          </w:tcPr>
          <w:p w14:paraId="0183A6EE" w14:textId="3B71FD42" w:rsidR="00D41BEE" w:rsidRPr="007A161D" w:rsidRDefault="00D41BEE" w:rsidP="00A21BA9">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lastRenderedPageBreak/>
              <w:t>1.1.14</w:t>
            </w:r>
          </w:p>
        </w:tc>
        <w:tc>
          <w:tcPr>
            <w:tcW w:w="9072" w:type="dxa"/>
          </w:tcPr>
          <w:p w14:paraId="32A7A98A" w14:textId="32501767"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 xml:space="preserve">Candidates with disabilities are encouraged to </w:t>
            </w:r>
            <w:proofErr w:type="gramStart"/>
            <w:r w:rsidRPr="007A161D">
              <w:rPr>
                <w:color w:val="000000" w:themeColor="text1"/>
                <w:sz w:val="24"/>
                <w:szCs w:val="24"/>
                <w:lang w:val="en-GB"/>
              </w:rPr>
              <w:t>make contact with</w:t>
            </w:r>
            <w:proofErr w:type="gramEnd"/>
            <w:r w:rsidRPr="007A161D">
              <w:rPr>
                <w:color w:val="000000" w:themeColor="text1"/>
                <w:sz w:val="24"/>
                <w:szCs w:val="24"/>
                <w:lang w:val="en-GB"/>
              </w:rPr>
              <w:t xml:space="preserve"> </w:t>
            </w:r>
            <w:r w:rsidR="009032FF" w:rsidRPr="007A161D">
              <w:rPr>
                <w:color w:val="000000" w:themeColor="text1"/>
                <w:sz w:val="24"/>
                <w:szCs w:val="24"/>
                <w:lang w:val="en-GB"/>
              </w:rPr>
              <w:t xml:space="preserve">the </w:t>
            </w:r>
            <w:r w:rsidRPr="007A161D">
              <w:rPr>
                <w:color w:val="000000" w:themeColor="text1"/>
                <w:sz w:val="24"/>
                <w:szCs w:val="24"/>
                <w:lang w:val="en-GB"/>
              </w:rPr>
              <w:t>course director prior to the course to discuss accommodations. Please refer to the ALSG ‘Regulations- Equal Opportunities Policy’ available in the Generic Course Materials folder, for further guidance.</w:t>
            </w:r>
          </w:p>
        </w:tc>
      </w:tr>
      <w:tr w:rsidR="00D41BEE" w:rsidRPr="007A161D" w14:paraId="7284A01F" w14:textId="77777777" w:rsidTr="00AC577F">
        <w:tc>
          <w:tcPr>
            <w:tcW w:w="988" w:type="dxa"/>
          </w:tcPr>
          <w:p w14:paraId="1D05C63C" w14:textId="1895F39E" w:rsidR="00D41BEE" w:rsidRPr="007A161D" w:rsidRDefault="00D41BEE" w:rsidP="00A21BA9">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1.1.15</w:t>
            </w:r>
          </w:p>
        </w:tc>
        <w:tc>
          <w:tcPr>
            <w:tcW w:w="9072" w:type="dxa"/>
          </w:tcPr>
          <w:p w14:paraId="0192A9B1" w14:textId="145543F3"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Candidate and faculty pre-course emails should encourage identification of any individual learning/teaching requirements along with other requirements such as diet and prayer rooms etc.</w:t>
            </w:r>
          </w:p>
        </w:tc>
      </w:tr>
      <w:tr w:rsidR="00D41BEE" w:rsidRPr="007A161D" w14:paraId="573AB199" w14:textId="77777777" w:rsidTr="00AC577F">
        <w:tc>
          <w:tcPr>
            <w:tcW w:w="988" w:type="dxa"/>
            <w:shd w:val="clear" w:color="auto" w:fill="82ABE2"/>
          </w:tcPr>
          <w:p w14:paraId="74EC449D" w14:textId="0596DA86" w:rsidR="00D41BEE" w:rsidRPr="007A161D" w:rsidRDefault="00D41BEE" w:rsidP="00BD7284">
            <w:pPr>
              <w:spacing w:before="60" w:after="60"/>
              <w:rPr>
                <w:rFonts w:ascii="Arial" w:hAnsi="Arial" w:cs="Arial"/>
                <w:b/>
                <w:bCs/>
                <w:color w:val="FFFFFF" w:themeColor="background1"/>
                <w:sz w:val="24"/>
                <w:szCs w:val="24"/>
              </w:rPr>
            </w:pPr>
            <w:r w:rsidRPr="007A161D">
              <w:rPr>
                <w:rFonts w:ascii="Arial" w:hAnsi="Arial" w:cs="Arial"/>
                <w:b/>
                <w:bCs/>
                <w:color w:val="FFFFFF" w:themeColor="background1"/>
                <w:spacing w:val="-5"/>
                <w:sz w:val="24"/>
                <w:szCs w:val="24"/>
              </w:rPr>
              <w:t>1.2</w:t>
            </w:r>
          </w:p>
        </w:tc>
        <w:tc>
          <w:tcPr>
            <w:tcW w:w="9072" w:type="dxa"/>
            <w:shd w:val="clear" w:color="auto" w:fill="82ABE2"/>
          </w:tcPr>
          <w:p w14:paraId="27112164" w14:textId="03A37485" w:rsidR="00D41BEE" w:rsidRPr="007A161D" w:rsidRDefault="00D41BEE" w:rsidP="00BD7284">
            <w:pPr>
              <w:spacing w:before="60" w:after="60"/>
              <w:rPr>
                <w:rFonts w:ascii="Arial" w:hAnsi="Arial" w:cs="Arial"/>
                <w:color w:val="FFFFFF" w:themeColor="background1"/>
                <w:sz w:val="24"/>
                <w:szCs w:val="24"/>
              </w:rPr>
            </w:pPr>
            <w:r w:rsidRPr="007A161D">
              <w:rPr>
                <w:rFonts w:ascii="Arial" w:hAnsi="Arial" w:cs="Arial"/>
                <w:b/>
                <w:color w:val="FFFFFF" w:themeColor="background1"/>
                <w:sz w:val="24"/>
                <w:szCs w:val="24"/>
              </w:rPr>
              <w:t>Course materials</w:t>
            </w:r>
          </w:p>
        </w:tc>
      </w:tr>
      <w:tr w:rsidR="00D41BEE" w:rsidRPr="007A161D" w14:paraId="4A31989A" w14:textId="77777777" w:rsidTr="00AC577F">
        <w:tc>
          <w:tcPr>
            <w:tcW w:w="988" w:type="dxa"/>
          </w:tcPr>
          <w:p w14:paraId="01BC243C" w14:textId="2046C702"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1.2.1</w:t>
            </w:r>
          </w:p>
        </w:tc>
        <w:tc>
          <w:tcPr>
            <w:tcW w:w="9072" w:type="dxa"/>
          </w:tcPr>
          <w:p w14:paraId="6CDA90FD" w14:textId="46BADA7E"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b/>
                <w:bCs/>
                <w:color w:val="000000" w:themeColor="text1"/>
                <w:sz w:val="24"/>
                <w:szCs w:val="24"/>
              </w:rPr>
              <w:t>Recognised teaching materials</w:t>
            </w:r>
            <w:r w:rsidRPr="007A161D">
              <w:rPr>
                <w:rFonts w:ascii="Arial" w:hAnsi="Arial" w:cs="Arial"/>
                <w:color w:val="000000" w:themeColor="text1"/>
                <w:sz w:val="24"/>
                <w:szCs w:val="24"/>
              </w:rPr>
              <w:t xml:space="preserve"> </w:t>
            </w:r>
            <w:r w:rsidRPr="007A161D">
              <w:rPr>
                <w:rFonts w:ascii="Arial" w:hAnsi="Arial" w:cs="Arial"/>
                <w:b/>
                <w:bCs/>
                <w:color w:val="000000" w:themeColor="text1"/>
                <w:sz w:val="24"/>
                <w:szCs w:val="24"/>
              </w:rPr>
              <w:t>only</w:t>
            </w:r>
            <w:r w:rsidRPr="007A161D">
              <w:rPr>
                <w:rFonts w:ascii="Arial" w:hAnsi="Arial" w:cs="Arial"/>
                <w:color w:val="000000" w:themeColor="text1"/>
                <w:sz w:val="24"/>
                <w:szCs w:val="24"/>
              </w:rPr>
              <w:t>: all teaching materials are available on the centre hub on the ALSG website and via the course page. Instructors may supplement the standard teaching materials, but the recognised set should provide the core for the course.</w:t>
            </w:r>
          </w:p>
          <w:p w14:paraId="29C6C99F" w14:textId="7CF43D64"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z w:val="24"/>
                <w:szCs w:val="24"/>
              </w:rPr>
              <w:t>APLS</w:t>
            </w:r>
            <w:r w:rsidR="00AF36E9" w:rsidRPr="007A161D">
              <w:rPr>
                <w:rFonts w:ascii="Arial" w:hAnsi="Arial" w:cs="Arial"/>
                <w:color w:val="000000" w:themeColor="text1"/>
                <w:sz w:val="24"/>
                <w:szCs w:val="24"/>
              </w:rPr>
              <w:t xml:space="preserve"> R</w:t>
            </w:r>
            <w:r w:rsidRPr="007A161D">
              <w:rPr>
                <w:rFonts w:ascii="Arial" w:hAnsi="Arial" w:cs="Arial"/>
                <w:bCs/>
                <w:color w:val="EE0000"/>
                <w:sz w:val="24"/>
                <w:szCs w:val="24"/>
              </w:rPr>
              <w:t xml:space="preserve"> </w:t>
            </w:r>
            <w:r w:rsidRPr="007A161D">
              <w:rPr>
                <w:rFonts w:ascii="Arial" w:hAnsi="Arial" w:cs="Arial"/>
                <w:color w:val="000000" w:themeColor="text1"/>
                <w:sz w:val="24"/>
                <w:szCs w:val="24"/>
              </w:rPr>
              <w:t>teaching materials are for use on the course but may be used outside the course by recognised APLS</w:t>
            </w:r>
            <w:r w:rsidRPr="007A161D">
              <w:rPr>
                <w:rFonts w:ascii="Arial" w:hAnsi="Arial" w:cs="Arial"/>
                <w:bCs/>
                <w:color w:val="EE0000"/>
                <w:sz w:val="24"/>
                <w:szCs w:val="24"/>
              </w:rPr>
              <w:t xml:space="preserve"> </w:t>
            </w:r>
            <w:r w:rsidRPr="007A161D">
              <w:rPr>
                <w:rFonts w:ascii="Arial" w:hAnsi="Arial" w:cs="Arial"/>
                <w:color w:val="000000" w:themeColor="text1"/>
                <w:sz w:val="24"/>
                <w:szCs w:val="24"/>
              </w:rPr>
              <w:t>instructors providing there is no financial gain and they are not shared. They should retain the ALSG branding. Course centres should not loan teaching materials to non-instructors.</w:t>
            </w:r>
          </w:p>
        </w:tc>
      </w:tr>
      <w:tr w:rsidR="00D41BEE" w:rsidRPr="007A161D" w14:paraId="4F9C4EC2" w14:textId="77777777" w:rsidTr="00AC577F">
        <w:tc>
          <w:tcPr>
            <w:tcW w:w="988" w:type="dxa"/>
          </w:tcPr>
          <w:p w14:paraId="6BB8337E" w14:textId="06C90965" w:rsidR="00D41BEE" w:rsidRPr="007A161D" w:rsidRDefault="00851990" w:rsidP="00A21BA9">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1.</w:t>
            </w:r>
            <w:r w:rsidR="00D41BEE" w:rsidRPr="007A161D">
              <w:rPr>
                <w:rFonts w:ascii="Arial" w:hAnsi="Arial" w:cs="Arial"/>
                <w:color w:val="000000" w:themeColor="text1"/>
                <w:spacing w:val="-2"/>
                <w:sz w:val="24"/>
                <w:szCs w:val="24"/>
              </w:rPr>
              <w:t>2.</w:t>
            </w:r>
            <w:r w:rsidR="003D74E2" w:rsidRPr="007A161D">
              <w:rPr>
                <w:rFonts w:ascii="Arial" w:hAnsi="Arial" w:cs="Arial"/>
                <w:color w:val="000000" w:themeColor="text1"/>
                <w:spacing w:val="-2"/>
                <w:sz w:val="24"/>
                <w:szCs w:val="24"/>
              </w:rPr>
              <w:t>3</w:t>
            </w:r>
          </w:p>
        </w:tc>
        <w:tc>
          <w:tcPr>
            <w:tcW w:w="9072" w:type="dxa"/>
          </w:tcPr>
          <w:p w14:paraId="26CDE264" w14:textId="6121DEDA" w:rsidR="00D41BEE" w:rsidRPr="007A161D" w:rsidRDefault="00D41BEE" w:rsidP="00A21BA9">
            <w:pPr>
              <w:pStyle w:val="TableParagraph"/>
              <w:spacing w:before="60" w:after="60" w:line="240" w:lineRule="auto"/>
              <w:ind w:left="0"/>
              <w:rPr>
                <w:rFonts w:eastAsiaTheme="minorHAnsi"/>
                <w:color w:val="000000" w:themeColor="text1"/>
                <w:kern w:val="2"/>
                <w:sz w:val="24"/>
                <w:szCs w:val="24"/>
                <w:lang w:val="en-GB"/>
              </w:rPr>
            </w:pPr>
            <w:r w:rsidRPr="007A161D">
              <w:rPr>
                <w:b/>
                <w:bCs/>
                <w:color w:val="000000" w:themeColor="text1"/>
                <w:sz w:val="24"/>
                <w:szCs w:val="24"/>
                <w:lang w:val="en-GB"/>
              </w:rPr>
              <w:t>Provider manual</w:t>
            </w:r>
            <w:r w:rsidRPr="007A161D">
              <w:rPr>
                <w:color w:val="000000" w:themeColor="text1"/>
                <w:sz w:val="24"/>
                <w:szCs w:val="24"/>
                <w:lang w:val="en-GB"/>
              </w:rPr>
              <w:t>: at least 4 weeks prior to the course date, all candidates should be issued with the provider manual</w:t>
            </w:r>
            <w:r w:rsidRPr="007A161D">
              <w:rPr>
                <w:color w:val="EE0000"/>
                <w:sz w:val="24"/>
                <w:szCs w:val="24"/>
                <w:lang w:val="en-GB"/>
              </w:rPr>
              <w:t xml:space="preserve">: </w:t>
            </w:r>
            <w:r w:rsidRPr="007A161D">
              <w:rPr>
                <w:rFonts w:eastAsiaTheme="minorHAnsi"/>
                <w:color w:val="000000" w:themeColor="text1"/>
                <w:kern w:val="2"/>
                <w:sz w:val="24"/>
                <w:szCs w:val="24"/>
                <w:lang w:val="en-GB"/>
              </w:rPr>
              <w:t>Advanced</w:t>
            </w:r>
            <w:r w:rsidRPr="007A161D">
              <w:rPr>
                <w:color w:val="EE0000"/>
                <w:sz w:val="24"/>
                <w:szCs w:val="24"/>
                <w:lang w:val="en-GB"/>
              </w:rPr>
              <w:t xml:space="preserve"> </w:t>
            </w:r>
            <w:r w:rsidRPr="007A161D">
              <w:rPr>
                <w:rFonts w:eastAsiaTheme="minorHAnsi"/>
                <w:color w:val="000000" w:themeColor="text1"/>
                <w:kern w:val="2"/>
                <w:sz w:val="24"/>
                <w:szCs w:val="24"/>
                <w:lang w:val="en-GB"/>
              </w:rPr>
              <w:t>Paediatric</w:t>
            </w:r>
            <w:r w:rsidRPr="007A161D">
              <w:rPr>
                <w:color w:val="EE0000"/>
                <w:sz w:val="24"/>
                <w:szCs w:val="24"/>
                <w:lang w:val="en-GB"/>
              </w:rPr>
              <w:t xml:space="preserve"> </w:t>
            </w:r>
            <w:r w:rsidRPr="007A161D">
              <w:rPr>
                <w:rFonts w:eastAsiaTheme="minorHAnsi"/>
                <w:color w:val="000000" w:themeColor="text1"/>
                <w:kern w:val="2"/>
                <w:sz w:val="24"/>
                <w:szCs w:val="24"/>
                <w:lang w:val="en-GB"/>
              </w:rPr>
              <w:t>Life Support: The Practical Approach to Emergencies (7th edition).</w:t>
            </w:r>
          </w:p>
          <w:p w14:paraId="149C6A07" w14:textId="38C696B0" w:rsidR="00D41BEE" w:rsidRPr="007A161D" w:rsidRDefault="00D41BEE" w:rsidP="00A21BA9">
            <w:pPr>
              <w:pStyle w:val="TableParagraph"/>
              <w:spacing w:before="60" w:after="60" w:line="240" w:lineRule="auto"/>
              <w:ind w:left="0"/>
              <w:rPr>
                <w:strike/>
                <w:color w:val="000000" w:themeColor="text1"/>
                <w:sz w:val="24"/>
                <w:szCs w:val="24"/>
                <w:lang w:val="en-GB"/>
              </w:rPr>
            </w:pPr>
            <w:r w:rsidRPr="007A161D">
              <w:rPr>
                <w:b/>
                <w:color w:val="000000" w:themeColor="text1"/>
                <w:sz w:val="24"/>
                <w:szCs w:val="24"/>
              </w:rPr>
              <w:t>Pre-course instructions</w:t>
            </w:r>
            <w:r w:rsidRPr="007A161D">
              <w:rPr>
                <w:color w:val="000000" w:themeColor="text1"/>
                <w:sz w:val="24"/>
                <w:szCs w:val="24"/>
                <w:lang w:val="en-GB"/>
              </w:rPr>
              <w:t>: the standard pre-course instructions</w:t>
            </w:r>
            <w:r w:rsidR="00BD3650" w:rsidRPr="007A161D">
              <w:rPr>
                <w:color w:val="000000" w:themeColor="text1"/>
                <w:sz w:val="24"/>
                <w:szCs w:val="24"/>
                <w:lang w:val="en-GB"/>
              </w:rPr>
              <w:t>,</w:t>
            </w:r>
            <w:r w:rsidRPr="007A161D">
              <w:rPr>
                <w:color w:val="000000" w:themeColor="text1"/>
                <w:sz w:val="24"/>
                <w:szCs w:val="24"/>
                <w:lang w:val="en-GB"/>
              </w:rPr>
              <w:t xml:space="preserve"> for which templates are provided on the ALSG website, should be amended for local use and sent to all candidates.  </w:t>
            </w:r>
          </w:p>
        </w:tc>
      </w:tr>
      <w:tr w:rsidR="00D41BEE" w:rsidRPr="007A161D" w14:paraId="7203C31B" w14:textId="77777777" w:rsidTr="00AC577F">
        <w:tc>
          <w:tcPr>
            <w:tcW w:w="988" w:type="dxa"/>
            <w:shd w:val="clear" w:color="auto" w:fill="82ABE2"/>
          </w:tcPr>
          <w:p w14:paraId="642FBF34" w14:textId="3587C430" w:rsidR="00D41BEE" w:rsidRPr="007A161D" w:rsidRDefault="00D41BEE" w:rsidP="00BD7284">
            <w:pPr>
              <w:spacing w:before="60" w:after="60"/>
              <w:rPr>
                <w:rFonts w:ascii="Arial" w:hAnsi="Arial" w:cs="Arial"/>
                <w:b/>
                <w:bCs/>
                <w:color w:val="FFFFFF" w:themeColor="background1"/>
                <w:sz w:val="24"/>
                <w:szCs w:val="24"/>
              </w:rPr>
            </w:pPr>
            <w:r w:rsidRPr="007A161D">
              <w:rPr>
                <w:rFonts w:ascii="Arial" w:hAnsi="Arial" w:cs="Arial"/>
                <w:b/>
                <w:bCs/>
                <w:color w:val="FFFFFF" w:themeColor="background1"/>
                <w:sz w:val="24"/>
                <w:szCs w:val="24"/>
              </w:rPr>
              <w:t>1.3</w:t>
            </w:r>
          </w:p>
        </w:tc>
        <w:tc>
          <w:tcPr>
            <w:tcW w:w="9072" w:type="dxa"/>
            <w:shd w:val="clear" w:color="auto" w:fill="82ABE2"/>
          </w:tcPr>
          <w:p w14:paraId="16C72C86" w14:textId="341D20F0" w:rsidR="00D41BEE" w:rsidRPr="007A161D" w:rsidRDefault="00D41BEE" w:rsidP="00BD7284">
            <w:pPr>
              <w:spacing w:before="60" w:after="60"/>
              <w:rPr>
                <w:rFonts w:ascii="Arial" w:hAnsi="Arial" w:cs="Arial"/>
                <w:color w:val="FFFFFF" w:themeColor="background1"/>
                <w:sz w:val="24"/>
                <w:szCs w:val="24"/>
              </w:rPr>
            </w:pPr>
            <w:r w:rsidRPr="007A161D">
              <w:rPr>
                <w:rFonts w:ascii="Arial" w:hAnsi="Arial" w:cs="Arial"/>
                <w:b/>
                <w:color w:val="FFFFFF" w:themeColor="background1"/>
                <w:sz w:val="24"/>
                <w:szCs w:val="24"/>
              </w:rPr>
              <w:t>Faculty selection</w:t>
            </w:r>
          </w:p>
        </w:tc>
      </w:tr>
      <w:tr w:rsidR="00D41BEE" w:rsidRPr="007A161D" w14:paraId="4172BAE4" w14:textId="77777777" w:rsidTr="00AC577F">
        <w:tc>
          <w:tcPr>
            <w:tcW w:w="988" w:type="dxa"/>
          </w:tcPr>
          <w:p w14:paraId="7DD0A715" w14:textId="4C63D80D" w:rsidR="00D41BEE" w:rsidRPr="007A161D" w:rsidRDefault="00D41BEE" w:rsidP="00A21BA9">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1.3.1</w:t>
            </w:r>
          </w:p>
        </w:tc>
        <w:tc>
          <w:tcPr>
            <w:tcW w:w="9072" w:type="dxa"/>
          </w:tcPr>
          <w:p w14:paraId="48A6C8D0" w14:textId="71BA06AE" w:rsidR="00D41BEE" w:rsidRPr="007A161D" w:rsidRDefault="00D41BEE" w:rsidP="00BD7284">
            <w:pPr>
              <w:spacing w:before="60" w:after="60"/>
              <w:rPr>
                <w:color w:val="000000" w:themeColor="text1"/>
                <w:sz w:val="24"/>
                <w:szCs w:val="24"/>
              </w:rPr>
            </w:pPr>
            <w:r w:rsidRPr="007A161D">
              <w:rPr>
                <w:rFonts w:ascii="Arial" w:hAnsi="Arial" w:cs="Arial"/>
                <w:b/>
                <w:sz w:val="24"/>
                <w:szCs w:val="24"/>
              </w:rPr>
              <w:t xml:space="preserve">Course </w:t>
            </w:r>
            <w:r w:rsidRPr="007A161D">
              <w:rPr>
                <w:rFonts w:ascii="Arial" w:hAnsi="Arial" w:cs="Arial"/>
                <w:b/>
                <w:bCs/>
                <w:sz w:val="24"/>
                <w:szCs w:val="24"/>
              </w:rPr>
              <w:t>d</w:t>
            </w:r>
            <w:r w:rsidRPr="007A161D">
              <w:rPr>
                <w:rFonts w:ascii="Arial" w:hAnsi="Arial" w:cs="Arial"/>
                <w:b/>
                <w:sz w:val="24"/>
                <w:szCs w:val="24"/>
              </w:rPr>
              <w:t>irector</w:t>
            </w:r>
            <w:r w:rsidRPr="007A161D">
              <w:rPr>
                <w:rFonts w:ascii="Arial" w:hAnsi="Arial" w:cs="Arial"/>
                <w:bCs/>
                <w:sz w:val="24"/>
                <w:szCs w:val="24"/>
              </w:rPr>
              <w:t>:</w:t>
            </w:r>
            <w:r w:rsidRPr="007A161D">
              <w:rPr>
                <w:rFonts w:ascii="Arial" w:hAnsi="Arial" w:cs="Arial"/>
                <w:sz w:val="24"/>
                <w:szCs w:val="24"/>
              </w:rPr>
              <w:t xml:space="preserve"> all</w:t>
            </w:r>
            <w:r w:rsidRPr="007A161D">
              <w:rPr>
                <w:rFonts w:ascii="Arial" w:hAnsi="Arial" w:cs="Arial"/>
                <w:color w:val="000000" w:themeColor="text1"/>
                <w:sz w:val="24"/>
                <w:szCs w:val="24"/>
              </w:rPr>
              <w:t xml:space="preserve"> APLS</w:t>
            </w:r>
            <w:r w:rsidR="00AF36E9" w:rsidRPr="007A161D">
              <w:rPr>
                <w:rFonts w:ascii="Arial" w:hAnsi="Arial" w:cs="Arial"/>
                <w:color w:val="000000" w:themeColor="text1"/>
                <w:sz w:val="24"/>
                <w:szCs w:val="24"/>
              </w:rPr>
              <w:t xml:space="preserve"> R</w:t>
            </w:r>
            <w:r w:rsidRPr="007A161D">
              <w:rPr>
                <w:rFonts w:ascii="Arial" w:hAnsi="Arial" w:cs="Arial"/>
                <w:bCs/>
                <w:color w:val="EE0000"/>
                <w:sz w:val="24"/>
                <w:szCs w:val="24"/>
              </w:rPr>
              <w:t xml:space="preserve"> </w:t>
            </w:r>
            <w:r w:rsidRPr="007A161D">
              <w:rPr>
                <w:rFonts w:ascii="Arial" w:hAnsi="Arial" w:cs="Arial"/>
                <w:color w:val="000000" w:themeColor="text1"/>
                <w:sz w:val="24"/>
                <w:szCs w:val="24"/>
              </w:rPr>
              <w:t>courses need to be directed by approved course directors only.</w:t>
            </w:r>
            <w:r w:rsidRPr="007A161D">
              <w:rPr>
                <w:rFonts w:ascii="Arial" w:hAnsi="Arial" w:cs="Arial"/>
                <w:iCs/>
                <w:color w:val="FF0000"/>
                <w:sz w:val="24"/>
                <w:szCs w:val="24"/>
              </w:rPr>
              <w:t xml:space="preserve"> </w:t>
            </w:r>
            <w:r w:rsidRPr="007A161D">
              <w:rPr>
                <w:rFonts w:ascii="Arial" w:hAnsi="Arial" w:cs="Arial"/>
                <w:color w:val="000000" w:themeColor="text1"/>
                <w:sz w:val="24"/>
                <w:szCs w:val="24"/>
              </w:rPr>
              <w:t>The approved course director list is available on the centre hub on the website. The same course director should be present in person for the entire course and should be additional to your minimum faculty numbers.</w:t>
            </w:r>
            <w:r w:rsidRPr="007A161D">
              <w:rPr>
                <w:rFonts w:ascii="Arial" w:hAnsi="Arial" w:cs="Arial"/>
                <w:sz w:val="24"/>
                <w:szCs w:val="24"/>
              </w:rPr>
              <w:t xml:space="preserve">  </w:t>
            </w:r>
          </w:p>
        </w:tc>
      </w:tr>
      <w:tr w:rsidR="00D41BEE" w:rsidRPr="007A161D" w14:paraId="4E9AB02B" w14:textId="77777777" w:rsidTr="00AC577F">
        <w:tc>
          <w:tcPr>
            <w:tcW w:w="988" w:type="dxa"/>
          </w:tcPr>
          <w:p w14:paraId="3A863581" w14:textId="76AD7753"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1.3.2</w:t>
            </w:r>
          </w:p>
        </w:tc>
        <w:tc>
          <w:tcPr>
            <w:tcW w:w="9072" w:type="dxa"/>
          </w:tcPr>
          <w:p w14:paraId="074E76B5" w14:textId="0A3DB094"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 xml:space="preserve">Potential new course directors will need to apply to be added to the approved list, they will need to have been actively teaching on the provider course, for a minimum of 2 years and have taught on at least 4 courses. </w:t>
            </w:r>
          </w:p>
          <w:p w14:paraId="49BF6536" w14:textId="3EB192FE"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Before applying, potential new course directors should arrange to shadow an existing approved course director on a provider course, so that they know what the role entails. They will then need to co-direct with an existing course director on a second course. Then they will need to complete an on-line application form, which is housed on the instructor information area of the Centre and Instructor Resources page of the ALSG website. Once their application has been approved by the course director and ALSG, they will be added to the approved course director list.</w:t>
            </w:r>
          </w:p>
        </w:tc>
      </w:tr>
      <w:tr w:rsidR="00D41BEE" w:rsidRPr="007A161D" w14:paraId="0750A60A" w14:textId="77777777" w:rsidTr="00AC577F">
        <w:tc>
          <w:tcPr>
            <w:tcW w:w="988" w:type="dxa"/>
            <w:shd w:val="clear" w:color="auto" w:fill="DEEAF6" w:themeFill="accent5" w:themeFillTint="33"/>
          </w:tcPr>
          <w:p w14:paraId="55F5AA6F" w14:textId="6794B6AB" w:rsidR="00D41BEE" w:rsidRPr="007A161D" w:rsidRDefault="00D41BEE" w:rsidP="00A21BA9">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1.3.3</w:t>
            </w:r>
          </w:p>
        </w:tc>
        <w:tc>
          <w:tcPr>
            <w:tcW w:w="9072" w:type="dxa"/>
            <w:shd w:val="clear" w:color="auto" w:fill="DEEAF6" w:themeFill="accent5" w:themeFillTint="33"/>
          </w:tcPr>
          <w:p w14:paraId="0FC80F8B" w14:textId="005F96C4"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APLS</w:t>
            </w:r>
            <w:r w:rsidR="00AF36E9" w:rsidRPr="007A161D">
              <w:rPr>
                <w:color w:val="000000" w:themeColor="text1"/>
                <w:sz w:val="24"/>
                <w:szCs w:val="24"/>
                <w:lang w:val="en-GB"/>
              </w:rPr>
              <w:t xml:space="preserve"> R</w:t>
            </w:r>
            <w:r w:rsidRPr="007A161D">
              <w:rPr>
                <w:color w:val="000000" w:themeColor="text1"/>
                <w:sz w:val="24"/>
                <w:szCs w:val="24"/>
                <w:lang w:val="en-GB"/>
              </w:rPr>
              <w:t xml:space="preserve"> courses </w:t>
            </w:r>
            <w:r w:rsidRPr="007A161D">
              <w:rPr>
                <w:b/>
                <w:bCs/>
                <w:color w:val="000000" w:themeColor="text1"/>
                <w:sz w:val="24"/>
                <w:szCs w:val="24"/>
                <w:lang w:val="en-GB"/>
              </w:rPr>
              <w:t>must</w:t>
            </w:r>
            <w:r w:rsidRPr="007A161D">
              <w:rPr>
                <w:color w:val="000000" w:themeColor="text1"/>
                <w:sz w:val="24"/>
                <w:szCs w:val="24"/>
                <w:lang w:val="en-GB"/>
              </w:rPr>
              <w:t xml:space="preserve"> be directed by either:</w:t>
            </w:r>
          </w:p>
          <w:p w14:paraId="09090B9C" w14:textId="19602DF8" w:rsidR="00D41BEE" w:rsidRPr="007A161D" w:rsidRDefault="00D41BEE" w:rsidP="00BD7284">
            <w:pPr>
              <w:numPr>
                <w:ilvl w:val="0"/>
                <w:numId w:val="16"/>
              </w:numPr>
              <w:spacing w:before="60" w:after="60"/>
              <w:rPr>
                <w:sz w:val="24"/>
                <w:szCs w:val="24"/>
              </w:rPr>
            </w:pPr>
            <w:r w:rsidRPr="007A161D">
              <w:rPr>
                <w:rFonts w:ascii="Arial" w:hAnsi="Arial" w:cs="Arial"/>
                <w:sz w:val="24"/>
                <w:szCs w:val="24"/>
              </w:rPr>
              <w:t xml:space="preserve">a medical director who is consultant level or equivalent. </w:t>
            </w:r>
          </w:p>
          <w:p w14:paraId="3B0F176B" w14:textId="64094102" w:rsidR="00D41BEE" w:rsidRPr="007A161D" w:rsidRDefault="00D41BEE" w:rsidP="00BD7284">
            <w:pPr>
              <w:numPr>
                <w:ilvl w:val="0"/>
                <w:numId w:val="16"/>
              </w:numPr>
              <w:spacing w:before="60" w:after="60"/>
              <w:rPr>
                <w:rFonts w:ascii="Arial" w:hAnsi="Arial" w:cs="Arial"/>
                <w:bCs/>
                <w:sz w:val="24"/>
                <w:szCs w:val="24"/>
              </w:rPr>
            </w:pPr>
            <w:r w:rsidRPr="007A161D">
              <w:rPr>
                <w:rFonts w:ascii="Arial" w:hAnsi="Arial" w:cs="Arial"/>
                <w:sz w:val="24"/>
                <w:szCs w:val="24"/>
              </w:rPr>
              <w:t>a non-medical director</w:t>
            </w:r>
            <w:r w:rsidRPr="007A161D">
              <w:t xml:space="preserve"> </w:t>
            </w:r>
            <w:r w:rsidRPr="007A161D">
              <w:rPr>
                <w:rFonts w:ascii="Arial" w:hAnsi="Arial" w:cs="Arial"/>
                <w:sz w:val="24"/>
                <w:szCs w:val="24"/>
              </w:rPr>
              <w:t>who is actively working clinically in a paediatric environment, in a leadership role</w:t>
            </w:r>
          </w:p>
          <w:p w14:paraId="793525D6" w14:textId="0E7E25E5" w:rsidR="008E5BDD" w:rsidRPr="007A161D" w:rsidRDefault="008E5BDD" w:rsidP="00A21BA9">
            <w:pPr>
              <w:pStyle w:val="TableParagraph"/>
              <w:spacing w:before="60" w:after="60" w:line="240" w:lineRule="auto"/>
              <w:ind w:left="0"/>
              <w:rPr>
                <w:sz w:val="24"/>
                <w:szCs w:val="24"/>
              </w:rPr>
            </w:pPr>
            <w:r w:rsidRPr="007A161D">
              <w:rPr>
                <w:sz w:val="24"/>
                <w:szCs w:val="24"/>
              </w:rPr>
              <w:t xml:space="preserve">They </w:t>
            </w:r>
            <w:r w:rsidR="006771F9" w:rsidRPr="007A161D">
              <w:rPr>
                <w:sz w:val="24"/>
                <w:szCs w:val="24"/>
              </w:rPr>
              <w:t xml:space="preserve">should also have taught on </w:t>
            </w:r>
            <w:r w:rsidR="006B794D" w:rsidRPr="007A161D">
              <w:rPr>
                <w:sz w:val="24"/>
                <w:szCs w:val="24"/>
              </w:rPr>
              <w:t>at least 1</w:t>
            </w:r>
            <w:r w:rsidR="006771F9" w:rsidRPr="007A161D">
              <w:rPr>
                <w:sz w:val="24"/>
                <w:szCs w:val="24"/>
              </w:rPr>
              <w:t xml:space="preserve"> APLS R course before </w:t>
            </w:r>
            <w:r w:rsidR="006B794D" w:rsidRPr="007A161D">
              <w:rPr>
                <w:sz w:val="24"/>
                <w:szCs w:val="24"/>
              </w:rPr>
              <w:t xml:space="preserve">directing an APLS R course even if they are an APLS course director. </w:t>
            </w:r>
          </w:p>
          <w:p w14:paraId="4C983C5D" w14:textId="010007BA" w:rsidR="00D41BEE" w:rsidRPr="007A161D" w:rsidRDefault="00D41BEE" w:rsidP="00A21BA9">
            <w:pPr>
              <w:pStyle w:val="TableParagraph"/>
              <w:spacing w:before="60" w:after="60" w:line="240" w:lineRule="auto"/>
              <w:ind w:left="0"/>
              <w:rPr>
                <w:color w:val="000000" w:themeColor="text1"/>
                <w:sz w:val="24"/>
                <w:szCs w:val="24"/>
                <w:lang w:val="en-GB"/>
              </w:rPr>
            </w:pPr>
            <w:r w:rsidRPr="007A161D">
              <w:rPr>
                <w:sz w:val="24"/>
                <w:szCs w:val="24"/>
              </w:rPr>
              <w:t xml:space="preserve">Non-medical course directors must also </w:t>
            </w:r>
            <w:r w:rsidRPr="007A161D">
              <w:rPr>
                <w:sz w:val="24"/>
                <w:szCs w:val="24"/>
                <w:lang w:val="en-GB"/>
              </w:rPr>
              <w:t xml:space="preserve">have </w:t>
            </w:r>
            <w:r w:rsidRPr="007A161D">
              <w:rPr>
                <w:sz w:val="24"/>
                <w:szCs w:val="24"/>
              </w:rPr>
              <w:t xml:space="preserve">an </w:t>
            </w:r>
            <w:r w:rsidRPr="007A161D">
              <w:rPr>
                <w:sz w:val="24"/>
                <w:szCs w:val="24"/>
                <w:lang w:val="en-GB"/>
              </w:rPr>
              <w:t xml:space="preserve">assigned member of the faculty </w:t>
            </w:r>
            <w:r w:rsidRPr="007A161D">
              <w:rPr>
                <w:sz w:val="24"/>
                <w:szCs w:val="24"/>
                <w:lang w:val="en-GB"/>
              </w:rPr>
              <w:lastRenderedPageBreak/>
              <w:t>who is medical and present in person throughout the course. This is to support the non-medical director with any medical queries. The assigned member of the faculty should be a consultant who has a minimum of 3 years active teaching experience as an APLS</w:t>
            </w:r>
            <w:r w:rsidR="00AF36E9" w:rsidRPr="007A161D">
              <w:rPr>
                <w:sz w:val="24"/>
                <w:szCs w:val="24"/>
                <w:lang w:val="en-GB"/>
              </w:rPr>
              <w:t>/APLS R</w:t>
            </w:r>
            <w:r w:rsidRPr="007A161D">
              <w:rPr>
                <w:sz w:val="24"/>
                <w:szCs w:val="24"/>
                <w:lang w:val="en-GB"/>
              </w:rPr>
              <w:t xml:space="preserve"> instructor.</w:t>
            </w:r>
          </w:p>
        </w:tc>
      </w:tr>
      <w:tr w:rsidR="00D41BEE" w:rsidRPr="007A161D" w14:paraId="4BE6B29A" w14:textId="77777777" w:rsidTr="00AC577F">
        <w:tc>
          <w:tcPr>
            <w:tcW w:w="988" w:type="dxa"/>
          </w:tcPr>
          <w:p w14:paraId="3830BE1B" w14:textId="33E39B73" w:rsidR="00D41BEE" w:rsidRPr="007A161D" w:rsidRDefault="00D41BEE" w:rsidP="00A21BA9">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lastRenderedPageBreak/>
              <w:t>1.3.4</w:t>
            </w:r>
          </w:p>
        </w:tc>
        <w:tc>
          <w:tcPr>
            <w:tcW w:w="9072" w:type="dxa"/>
          </w:tcPr>
          <w:p w14:paraId="40F9D82B" w14:textId="5379F5E5" w:rsidR="00D41BEE" w:rsidRPr="007A161D" w:rsidRDefault="00D41BEE" w:rsidP="00A21BA9">
            <w:pPr>
              <w:pStyle w:val="TableParagraph"/>
              <w:spacing w:before="60" w:after="60" w:line="240" w:lineRule="auto"/>
              <w:ind w:left="0"/>
              <w:rPr>
                <w:color w:val="000000" w:themeColor="text1"/>
                <w:sz w:val="24"/>
                <w:szCs w:val="24"/>
                <w:lang w:val="en-GB"/>
              </w:rPr>
            </w:pPr>
            <w:bookmarkStart w:id="1" w:name="_Hlk93658250"/>
            <w:r w:rsidRPr="007A161D">
              <w:rPr>
                <w:iCs/>
                <w:sz w:val="24"/>
                <w:szCs w:val="24"/>
              </w:rPr>
              <w:t xml:space="preserve">It is recommended that all ALSG </w:t>
            </w:r>
            <w:r w:rsidRPr="007A161D">
              <w:rPr>
                <w:sz w:val="24"/>
                <w:szCs w:val="24"/>
              </w:rPr>
              <w:t>c</w:t>
            </w:r>
            <w:r w:rsidRPr="007A161D">
              <w:rPr>
                <w:iCs/>
                <w:sz w:val="24"/>
                <w:szCs w:val="24"/>
              </w:rPr>
              <w:t xml:space="preserve">ourse </w:t>
            </w:r>
            <w:r w:rsidRPr="007A161D">
              <w:rPr>
                <w:sz w:val="24"/>
                <w:szCs w:val="24"/>
              </w:rPr>
              <w:t>d</w:t>
            </w:r>
            <w:r w:rsidRPr="007A161D">
              <w:rPr>
                <w:iCs/>
                <w:sz w:val="24"/>
                <w:szCs w:val="24"/>
              </w:rPr>
              <w:t xml:space="preserve">irectors </w:t>
            </w:r>
            <w:r w:rsidRPr="007A161D">
              <w:rPr>
                <w:i/>
                <w:sz w:val="24"/>
                <w:szCs w:val="24"/>
              </w:rPr>
              <w:t>consider</w:t>
            </w:r>
            <w:r w:rsidRPr="007A161D">
              <w:rPr>
                <w:iCs/>
                <w:sz w:val="24"/>
                <w:szCs w:val="24"/>
              </w:rPr>
              <w:t xml:space="preserve"> becoming GIC instructors to keep themselves abreast of educational changes. The process for this can be found on the GIC site: </w:t>
            </w:r>
            <w:hyperlink r:id="rId14">
              <w:r w:rsidRPr="007A161D">
                <w:rPr>
                  <w:rStyle w:val="Hyperlink"/>
                  <w:sz w:val="24"/>
                  <w:szCs w:val="24"/>
                </w:rPr>
                <w:t>www.gic-online.org/vle</w:t>
              </w:r>
            </w:hyperlink>
            <w:r w:rsidRPr="007A161D">
              <w:rPr>
                <w:iCs/>
                <w:sz w:val="24"/>
                <w:szCs w:val="24"/>
              </w:rPr>
              <w:t xml:space="preserve">. </w:t>
            </w:r>
            <w:bookmarkEnd w:id="1"/>
          </w:p>
        </w:tc>
      </w:tr>
      <w:tr w:rsidR="00D41BEE" w:rsidRPr="007A161D" w14:paraId="408205A0" w14:textId="77777777" w:rsidTr="00AC577F">
        <w:tc>
          <w:tcPr>
            <w:tcW w:w="988" w:type="dxa"/>
            <w:shd w:val="clear" w:color="auto" w:fill="DEEAF6" w:themeFill="accent5" w:themeFillTint="33"/>
          </w:tcPr>
          <w:p w14:paraId="7BC12DB4" w14:textId="242ACB84" w:rsidR="00D41BEE" w:rsidRPr="007A161D" w:rsidRDefault="00D41BEE" w:rsidP="00A21BA9">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1.3.5</w:t>
            </w:r>
          </w:p>
        </w:tc>
        <w:tc>
          <w:tcPr>
            <w:tcW w:w="9072" w:type="dxa"/>
            <w:shd w:val="clear" w:color="auto" w:fill="DEEAF6" w:themeFill="accent5" w:themeFillTint="33"/>
          </w:tcPr>
          <w:p w14:paraId="6B10CBED" w14:textId="77777777" w:rsidR="002254FE" w:rsidRPr="007A161D" w:rsidRDefault="002254FE" w:rsidP="004456C6">
            <w:pPr>
              <w:spacing w:before="60" w:after="60"/>
              <w:rPr>
                <w:rFonts w:ascii="Arial" w:hAnsi="Arial" w:cs="Arial"/>
                <w:b/>
                <w:bCs/>
                <w:iCs/>
                <w:color w:val="000000"/>
                <w:sz w:val="24"/>
                <w:szCs w:val="24"/>
              </w:rPr>
            </w:pPr>
            <w:r w:rsidRPr="007A161D">
              <w:rPr>
                <w:rFonts w:ascii="Arial" w:hAnsi="Arial" w:cs="Arial"/>
                <w:b/>
                <w:bCs/>
                <w:iCs/>
                <w:color w:val="000000"/>
                <w:sz w:val="24"/>
                <w:szCs w:val="24"/>
              </w:rPr>
              <w:t>Instructors:</w:t>
            </w:r>
          </w:p>
          <w:p w14:paraId="2DF00A3D" w14:textId="76EF4DBD" w:rsidR="008B3A1D" w:rsidRPr="007A161D" w:rsidRDefault="008B3A1D" w:rsidP="004456C6">
            <w:pPr>
              <w:spacing w:before="60" w:after="60"/>
              <w:rPr>
                <w:rFonts w:ascii="Arial" w:hAnsi="Arial" w:cs="Arial"/>
                <w:iCs/>
                <w:color w:val="000000"/>
                <w:sz w:val="24"/>
                <w:szCs w:val="24"/>
              </w:rPr>
            </w:pPr>
            <w:r w:rsidRPr="007A161D">
              <w:rPr>
                <w:rFonts w:ascii="Arial" w:hAnsi="Arial" w:cs="Arial"/>
                <w:iCs/>
                <w:color w:val="000000"/>
                <w:sz w:val="24"/>
                <w:szCs w:val="24"/>
              </w:rPr>
              <w:t xml:space="preserve">Only full </w:t>
            </w:r>
            <w:r w:rsidR="00843ECB" w:rsidRPr="007A161D">
              <w:rPr>
                <w:rFonts w:ascii="Arial" w:hAnsi="Arial" w:cs="Arial"/>
                <w:iCs/>
                <w:color w:val="000000"/>
                <w:sz w:val="24"/>
                <w:szCs w:val="24"/>
              </w:rPr>
              <w:t xml:space="preserve">APLS </w:t>
            </w:r>
            <w:r w:rsidRPr="007A161D">
              <w:rPr>
                <w:rFonts w:ascii="Arial" w:hAnsi="Arial" w:cs="Arial"/>
                <w:iCs/>
                <w:color w:val="000000"/>
                <w:sz w:val="24"/>
                <w:szCs w:val="24"/>
              </w:rPr>
              <w:t xml:space="preserve">instructors </w:t>
            </w:r>
            <w:r w:rsidR="00843ECB" w:rsidRPr="007A161D">
              <w:rPr>
                <w:rFonts w:ascii="Arial" w:hAnsi="Arial" w:cs="Arial"/>
                <w:iCs/>
                <w:color w:val="000000"/>
                <w:sz w:val="24"/>
                <w:szCs w:val="24"/>
              </w:rPr>
              <w:t xml:space="preserve">who have taught on at least one </w:t>
            </w:r>
            <w:r w:rsidR="00FA0325" w:rsidRPr="007A161D">
              <w:rPr>
                <w:rFonts w:ascii="Arial" w:hAnsi="Arial" w:cs="Arial"/>
                <w:iCs/>
                <w:color w:val="000000"/>
                <w:sz w:val="24"/>
                <w:szCs w:val="24"/>
              </w:rPr>
              <w:t xml:space="preserve">APLS </w:t>
            </w:r>
            <w:r w:rsidR="004E40CB" w:rsidRPr="007A161D">
              <w:rPr>
                <w:rFonts w:ascii="Arial" w:hAnsi="Arial" w:cs="Arial"/>
                <w:iCs/>
                <w:color w:val="000000"/>
                <w:sz w:val="24"/>
                <w:szCs w:val="24"/>
              </w:rPr>
              <w:t>2-day</w:t>
            </w:r>
            <w:r w:rsidR="00843ECB" w:rsidRPr="007A161D">
              <w:rPr>
                <w:rFonts w:ascii="Arial" w:hAnsi="Arial" w:cs="Arial"/>
                <w:iCs/>
                <w:color w:val="000000"/>
                <w:sz w:val="24"/>
                <w:szCs w:val="24"/>
              </w:rPr>
              <w:t xml:space="preserve"> course as a </w:t>
            </w:r>
            <w:r w:rsidR="004E40CB" w:rsidRPr="007A161D">
              <w:rPr>
                <w:rFonts w:ascii="Arial" w:hAnsi="Arial" w:cs="Arial"/>
                <w:iCs/>
                <w:color w:val="000000"/>
                <w:sz w:val="24"/>
                <w:szCs w:val="24"/>
              </w:rPr>
              <w:t xml:space="preserve">full instructor </w:t>
            </w:r>
            <w:r w:rsidRPr="007A161D">
              <w:rPr>
                <w:rFonts w:ascii="Arial" w:hAnsi="Arial" w:cs="Arial"/>
                <w:iCs/>
                <w:color w:val="000000"/>
                <w:sz w:val="24"/>
                <w:szCs w:val="24"/>
              </w:rPr>
              <w:t xml:space="preserve">can teach on the recertification course. Instructors may recertify on the APLS recertification course however each candidate room </w:t>
            </w:r>
            <w:r w:rsidRPr="007A161D">
              <w:rPr>
                <w:rFonts w:ascii="Arial" w:hAnsi="Arial" w:cs="Arial"/>
                <w:b/>
                <w:bCs/>
                <w:iCs/>
                <w:color w:val="000000"/>
                <w:sz w:val="24"/>
                <w:szCs w:val="24"/>
              </w:rPr>
              <w:t>must</w:t>
            </w:r>
            <w:r w:rsidRPr="007A161D">
              <w:rPr>
                <w:rFonts w:ascii="Arial" w:hAnsi="Arial" w:cs="Arial"/>
                <w:iCs/>
                <w:color w:val="000000"/>
                <w:sz w:val="24"/>
                <w:szCs w:val="24"/>
              </w:rPr>
              <w:t xml:space="preserve"> </w:t>
            </w:r>
            <w:r w:rsidRPr="007A161D">
              <w:rPr>
                <w:rFonts w:ascii="Arial" w:hAnsi="Arial" w:cs="Arial"/>
                <w:b/>
                <w:bCs/>
                <w:iCs/>
                <w:color w:val="000000"/>
                <w:sz w:val="24"/>
                <w:szCs w:val="24"/>
              </w:rPr>
              <w:t>have at least one full instructor who is not recertifying.</w:t>
            </w:r>
            <w:r w:rsidRPr="007A161D">
              <w:rPr>
                <w:rFonts w:ascii="Arial" w:hAnsi="Arial" w:cs="Arial"/>
                <w:iCs/>
                <w:color w:val="000000"/>
                <w:sz w:val="24"/>
                <w:szCs w:val="24"/>
              </w:rPr>
              <w:t xml:space="preserve"> </w:t>
            </w:r>
          </w:p>
          <w:p w14:paraId="6CC58E3D" w14:textId="77777777" w:rsidR="008B3A1D" w:rsidRPr="007A161D" w:rsidRDefault="008B3A1D" w:rsidP="004456C6">
            <w:pPr>
              <w:spacing w:before="60" w:after="60"/>
              <w:rPr>
                <w:rFonts w:ascii="Arial" w:hAnsi="Arial" w:cs="Arial"/>
                <w:iCs/>
                <w:color w:val="000000"/>
                <w:sz w:val="24"/>
                <w:szCs w:val="24"/>
              </w:rPr>
            </w:pPr>
          </w:p>
          <w:p w14:paraId="59ECFECE" w14:textId="1C6FCD19" w:rsidR="008B3A1D" w:rsidRPr="007A161D" w:rsidRDefault="008B3A1D" w:rsidP="004456C6">
            <w:pPr>
              <w:spacing w:before="60" w:after="60"/>
              <w:rPr>
                <w:rFonts w:ascii="Arial" w:hAnsi="Arial" w:cs="Arial"/>
                <w:iCs/>
                <w:color w:val="000000"/>
                <w:sz w:val="24"/>
                <w:szCs w:val="24"/>
              </w:rPr>
            </w:pPr>
            <w:r w:rsidRPr="007A161D">
              <w:rPr>
                <w:rFonts w:ascii="Arial" w:hAnsi="Arial" w:cs="Arial"/>
                <w:iCs/>
                <w:color w:val="000000"/>
                <w:sz w:val="24"/>
                <w:szCs w:val="24"/>
              </w:rPr>
              <w:t>The instructor number will vary according to the number of candidates on the course. The ratio of instructors to candidates is as follows: for each group of</w:t>
            </w:r>
            <w:r w:rsidR="00923ACD" w:rsidRPr="007A161D">
              <w:rPr>
                <w:rFonts w:ascii="Arial" w:hAnsi="Arial" w:cs="Arial"/>
                <w:iCs/>
                <w:color w:val="000000"/>
                <w:sz w:val="24"/>
                <w:szCs w:val="24"/>
              </w:rPr>
              <w:t xml:space="preserve"> </w:t>
            </w:r>
            <w:r w:rsidRPr="007A161D">
              <w:rPr>
                <w:rFonts w:ascii="Arial" w:hAnsi="Arial" w:cs="Arial"/>
                <w:iCs/>
                <w:color w:val="000000"/>
                <w:sz w:val="24"/>
                <w:szCs w:val="24"/>
              </w:rPr>
              <w:t>candidates you must have a minimum of 2 full instructors</w:t>
            </w:r>
            <w:r w:rsidR="00923ACD" w:rsidRPr="007A161D">
              <w:rPr>
                <w:rFonts w:ascii="Arial" w:hAnsi="Arial" w:cs="Arial"/>
                <w:iCs/>
                <w:color w:val="000000"/>
                <w:sz w:val="24"/>
                <w:szCs w:val="24"/>
              </w:rPr>
              <w:t xml:space="preserve"> (1 can be recertifying),</w:t>
            </w:r>
            <w:r w:rsidRPr="007A161D">
              <w:rPr>
                <w:rFonts w:ascii="Arial" w:hAnsi="Arial" w:cs="Arial"/>
                <w:iCs/>
                <w:color w:val="000000"/>
                <w:sz w:val="24"/>
                <w:szCs w:val="24"/>
              </w:rPr>
              <w:t xml:space="preserve"> but ALSG would recommend 3 instructors per group. </w:t>
            </w:r>
            <w:r w:rsidR="0072046B" w:rsidRPr="007A161D">
              <w:rPr>
                <w:rFonts w:ascii="Arial" w:hAnsi="Arial" w:cs="Arial"/>
                <w:iCs/>
                <w:color w:val="000000"/>
                <w:sz w:val="24"/>
                <w:szCs w:val="24"/>
              </w:rPr>
              <w:t>The 3</w:t>
            </w:r>
            <w:r w:rsidR="0072046B" w:rsidRPr="007A161D">
              <w:rPr>
                <w:rFonts w:ascii="Arial" w:hAnsi="Arial" w:cs="Arial"/>
                <w:iCs/>
                <w:color w:val="000000"/>
                <w:sz w:val="24"/>
                <w:szCs w:val="24"/>
                <w:vertAlign w:val="superscript"/>
              </w:rPr>
              <w:t>rd</w:t>
            </w:r>
            <w:r w:rsidR="0072046B" w:rsidRPr="007A161D">
              <w:rPr>
                <w:rFonts w:ascii="Arial" w:hAnsi="Arial" w:cs="Arial"/>
                <w:iCs/>
                <w:color w:val="000000"/>
                <w:sz w:val="24"/>
                <w:szCs w:val="24"/>
              </w:rPr>
              <w:t xml:space="preserve"> member could be another full instructor or a 2</w:t>
            </w:r>
            <w:r w:rsidR="0072046B" w:rsidRPr="007A161D">
              <w:rPr>
                <w:rFonts w:ascii="Arial" w:hAnsi="Arial" w:cs="Arial"/>
                <w:iCs/>
                <w:color w:val="000000"/>
                <w:sz w:val="24"/>
                <w:szCs w:val="24"/>
                <w:vertAlign w:val="superscript"/>
              </w:rPr>
              <w:t>nd</w:t>
            </w:r>
            <w:r w:rsidR="0072046B" w:rsidRPr="007A161D">
              <w:rPr>
                <w:rFonts w:ascii="Arial" w:hAnsi="Arial" w:cs="Arial"/>
                <w:iCs/>
                <w:color w:val="000000"/>
                <w:sz w:val="24"/>
                <w:szCs w:val="24"/>
              </w:rPr>
              <w:t xml:space="preserve"> re-certifying instructor. </w:t>
            </w:r>
          </w:p>
          <w:p w14:paraId="53053438" w14:textId="77777777" w:rsidR="008B3A1D" w:rsidRPr="007A161D" w:rsidRDefault="008B3A1D" w:rsidP="004456C6">
            <w:pPr>
              <w:spacing w:before="60" w:after="60"/>
              <w:rPr>
                <w:rFonts w:ascii="Arial" w:hAnsi="Arial" w:cs="Arial"/>
                <w:iCs/>
                <w:color w:val="000000"/>
                <w:sz w:val="24"/>
                <w:szCs w:val="24"/>
              </w:rPr>
            </w:pPr>
          </w:p>
          <w:p w14:paraId="607940BC" w14:textId="77777777" w:rsidR="00D41BEE" w:rsidRPr="007A161D" w:rsidRDefault="00D41BEE" w:rsidP="004456C6">
            <w:pPr>
              <w:spacing w:before="60" w:after="60"/>
              <w:rPr>
                <w:rFonts w:ascii="Arial" w:hAnsi="Arial" w:cs="Arial"/>
                <w:sz w:val="24"/>
                <w:szCs w:val="24"/>
              </w:rPr>
            </w:pPr>
            <w:r w:rsidRPr="007A161D">
              <w:rPr>
                <w:rFonts w:ascii="Arial" w:hAnsi="Arial" w:cs="Arial"/>
                <w:sz w:val="24"/>
                <w:szCs w:val="24"/>
              </w:rPr>
              <w:t xml:space="preserve">The faculty should be multi-disciplinary. There must be a minimum of 50% instructors who are either a doctor or advanced care practitioner (ACP) in clinical practice, with at least one in each teaching room. </w:t>
            </w:r>
          </w:p>
          <w:p w14:paraId="26B55785" w14:textId="77777777" w:rsidR="00D41BEE" w:rsidRPr="007A161D" w:rsidRDefault="00D41BEE" w:rsidP="004456C6">
            <w:pPr>
              <w:spacing w:before="60" w:after="60"/>
              <w:ind w:left="720"/>
              <w:rPr>
                <w:rFonts w:ascii="Arial" w:hAnsi="Arial" w:cs="Arial"/>
                <w:sz w:val="24"/>
                <w:szCs w:val="24"/>
              </w:rPr>
            </w:pPr>
          </w:p>
          <w:p w14:paraId="15EB6063" w14:textId="63731F05" w:rsidR="00D41BEE" w:rsidRPr="007A161D" w:rsidRDefault="00D41BEE" w:rsidP="004456C6">
            <w:pPr>
              <w:spacing w:before="60" w:after="60"/>
              <w:rPr>
                <w:rFonts w:ascii="Arial" w:hAnsi="Arial" w:cs="Arial"/>
                <w:sz w:val="24"/>
                <w:szCs w:val="24"/>
              </w:rPr>
            </w:pPr>
            <w:r w:rsidRPr="007A161D">
              <w:rPr>
                <w:rFonts w:ascii="Arial" w:hAnsi="Arial" w:cs="Arial"/>
                <w:sz w:val="24"/>
                <w:szCs w:val="24"/>
              </w:rPr>
              <w:t xml:space="preserve">The faculty should include a minimum of 1 experienced clinician in each of the following specialty areas: paediatric medicine, anaesthetics/critical care and emergency medicine /trauma/surgery. This can include the course director. Any centre that cannot achieve this faculty mix should contact ALSG before the course for support and to discuss how to proceed. You should aim to have 100% of the faculty consistent for </w:t>
            </w:r>
            <w:r w:rsidR="00075A17" w:rsidRPr="007A161D">
              <w:rPr>
                <w:rFonts w:ascii="Arial" w:hAnsi="Arial" w:cs="Arial"/>
                <w:sz w:val="24"/>
                <w:szCs w:val="24"/>
              </w:rPr>
              <w:t xml:space="preserve">the full </w:t>
            </w:r>
            <w:r w:rsidRPr="007A161D">
              <w:rPr>
                <w:rFonts w:ascii="Arial" w:hAnsi="Arial" w:cs="Arial"/>
                <w:sz w:val="24"/>
                <w:szCs w:val="24"/>
              </w:rPr>
              <w:t xml:space="preserve">day. If this is not possible then there should be a minimum of 60% available for </w:t>
            </w:r>
            <w:r w:rsidR="00075A17" w:rsidRPr="007A161D">
              <w:rPr>
                <w:rFonts w:ascii="Arial" w:hAnsi="Arial" w:cs="Arial"/>
                <w:sz w:val="24"/>
                <w:szCs w:val="24"/>
              </w:rPr>
              <w:t>the full day</w:t>
            </w:r>
            <w:r w:rsidRPr="007A161D">
              <w:rPr>
                <w:rFonts w:ascii="Arial" w:hAnsi="Arial" w:cs="Arial"/>
                <w:sz w:val="24"/>
                <w:szCs w:val="24"/>
              </w:rPr>
              <w:t xml:space="preserve">. </w:t>
            </w:r>
          </w:p>
          <w:p w14:paraId="01DD6BFE" w14:textId="77777777" w:rsidR="00D41BEE" w:rsidRPr="007A161D" w:rsidRDefault="00D41BEE" w:rsidP="004456C6">
            <w:pPr>
              <w:pStyle w:val="ListParagraph"/>
              <w:spacing w:before="60" w:after="60"/>
              <w:rPr>
                <w:rFonts w:ascii="Arial" w:hAnsi="Arial" w:cs="Arial"/>
                <w:sz w:val="24"/>
                <w:szCs w:val="24"/>
              </w:rPr>
            </w:pPr>
          </w:p>
          <w:p w14:paraId="2684A154" w14:textId="77777777" w:rsidR="00D41BEE" w:rsidRPr="007A161D" w:rsidRDefault="00D41BEE" w:rsidP="004456C6">
            <w:pPr>
              <w:spacing w:before="60" w:after="60"/>
              <w:rPr>
                <w:rFonts w:ascii="Arial" w:hAnsi="Arial" w:cs="Arial"/>
                <w:sz w:val="24"/>
                <w:szCs w:val="24"/>
              </w:rPr>
            </w:pPr>
            <w:r w:rsidRPr="007A161D">
              <w:rPr>
                <w:rFonts w:ascii="Arial" w:hAnsi="Arial" w:cs="Arial"/>
                <w:b/>
                <w:bCs/>
                <w:sz w:val="24"/>
                <w:szCs w:val="24"/>
              </w:rPr>
              <w:t>2 months before the course</w:t>
            </w:r>
            <w:r w:rsidRPr="007A161D">
              <w:rPr>
                <w:rFonts w:ascii="Arial" w:hAnsi="Arial" w:cs="Arial"/>
                <w:sz w:val="24"/>
                <w:szCs w:val="24"/>
              </w:rPr>
              <w:t>: if a centre is unable to find a course director or enough faculty or the correct faculty mix then they should contact ALSG for support and advice.</w:t>
            </w:r>
          </w:p>
          <w:p w14:paraId="492DD3E2" w14:textId="77777777" w:rsidR="00D41BEE" w:rsidRPr="007A161D" w:rsidRDefault="00D41BEE" w:rsidP="004456C6">
            <w:pPr>
              <w:spacing w:before="60" w:after="60"/>
              <w:ind w:left="720"/>
              <w:rPr>
                <w:rFonts w:ascii="Arial" w:hAnsi="Arial" w:cs="Arial"/>
                <w:sz w:val="24"/>
                <w:szCs w:val="24"/>
              </w:rPr>
            </w:pPr>
          </w:p>
          <w:p w14:paraId="7E2650B3" w14:textId="3BAF74AF" w:rsidR="00D41BEE" w:rsidRPr="007A161D" w:rsidRDefault="00D41BEE" w:rsidP="004456C6">
            <w:pPr>
              <w:spacing w:before="60" w:after="60"/>
              <w:rPr>
                <w:rFonts w:ascii="Arial" w:hAnsi="Arial" w:cs="Arial"/>
                <w:sz w:val="24"/>
                <w:szCs w:val="24"/>
              </w:rPr>
            </w:pPr>
            <w:r w:rsidRPr="007A161D">
              <w:rPr>
                <w:rFonts w:ascii="Arial" w:hAnsi="Arial" w:cs="Arial"/>
                <w:b/>
                <w:bCs/>
                <w:sz w:val="24"/>
                <w:szCs w:val="24"/>
              </w:rPr>
              <w:t>Last minute faculty dropouts</w:t>
            </w:r>
            <w:r w:rsidRPr="007A161D">
              <w:rPr>
                <w:rFonts w:ascii="Arial" w:hAnsi="Arial" w:cs="Arial"/>
                <w:sz w:val="24"/>
                <w:szCs w:val="24"/>
              </w:rPr>
              <w:t xml:space="preserve"> can lead to difficulties fulfilling the correct ratio of faculty to candidates and the correct faculty mix. Before running a course with a reduced number of faculty the course director </w:t>
            </w:r>
            <w:r w:rsidRPr="007A161D">
              <w:rPr>
                <w:rFonts w:ascii="Arial" w:hAnsi="Arial" w:cs="Arial"/>
                <w:b/>
                <w:bCs/>
                <w:sz w:val="24"/>
                <w:szCs w:val="24"/>
              </w:rPr>
              <w:t>must</w:t>
            </w:r>
            <w:r w:rsidRPr="007A161D">
              <w:rPr>
                <w:rFonts w:ascii="Arial" w:hAnsi="Arial" w:cs="Arial"/>
                <w:sz w:val="24"/>
                <w:szCs w:val="24"/>
              </w:rPr>
              <w:t xml:space="preserve"> contact ALSG for advice about how to proceed even if this is on the day of/during the course.  </w:t>
            </w:r>
          </w:p>
          <w:p w14:paraId="1EF2EDCC" w14:textId="77777777" w:rsidR="00D41BEE" w:rsidRPr="007A161D" w:rsidRDefault="00D41BEE" w:rsidP="004456C6">
            <w:pPr>
              <w:spacing w:before="60" w:after="60"/>
              <w:ind w:left="720"/>
              <w:rPr>
                <w:rFonts w:ascii="Arial" w:hAnsi="Arial" w:cs="Arial"/>
                <w:sz w:val="24"/>
                <w:szCs w:val="24"/>
              </w:rPr>
            </w:pPr>
          </w:p>
          <w:p w14:paraId="68996DDE" w14:textId="73DBA9FC" w:rsidR="00D41BEE" w:rsidRPr="007A161D" w:rsidRDefault="00D41BEE" w:rsidP="004456C6">
            <w:pPr>
              <w:spacing w:before="60" w:after="60"/>
              <w:rPr>
                <w:rFonts w:ascii="Arial" w:hAnsi="Arial" w:cs="Arial"/>
                <w:sz w:val="24"/>
                <w:szCs w:val="24"/>
              </w:rPr>
            </w:pPr>
            <w:r w:rsidRPr="007A161D">
              <w:rPr>
                <w:rFonts w:ascii="Arial" w:hAnsi="Arial" w:cs="Arial"/>
                <w:sz w:val="24"/>
                <w:szCs w:val="24"/>
              </w:rPr>
              <w:t>If a course runs with insufficient faculty or incorrect faculty mix, we may have to withhold candidates’ certificates until we can be assured by the centre, course director and faculty that the educational substance of the course was sufficient to maintain credibility.</w:t>
            </w:r>
          </w:p>
          <w:p w14:paraId="17C3AC84" w14:textId="77777777" w:rsidR="00DA4CA2" w:rsidRPr="007A161D" w:rsidRDefault="00DA4CA2" w:rsidP="004456C6">
            <w:pPr>
              <w:spacing w:before="60" w:after="60"/>
              <w:rPr>
                <w:rFonts w:ascii="Arial" w:hAnsi="Arial" w:cs="Arial"/>
                <w:sz w:val="24"/>
                <w:szCs w:val="24"/>
              </w:rPr>
            </w:pPr>
          </w:p>
          <w:p w14:paraId="6118D7C8" w14:textId="77777777" w:rsidR="00D41BEE" w:rsidRPr="007A161D" w:rsidRDefault="00D41BEE" w:rsidP="004456C6">
            <w:pPr>
              <w:spacing w:before="60" w:after="60"/>
              <w:rPr>
                <w:rFonts w:ascii="Arial" w:hAnsi="Arial" w:cs="Arial"/>
                <w:sz w:val="24"/>
                <w:szCs w:val="24"/>
              </w:rPr>
            </w:pPr>
          </w:p>
          <w:tbl>
            <w:tblPr>
              <w:tblStyle w:val="TableGrid"/>
              <w:tblW w:w="0" w:type="auto"/>
              <w:tblLayout w:type="fixed"/>
              <w:tblLook w:val="04A0" w:firstRow="1" w:lastRow="0" w:firstColumn="1" w:lastColumn="0" w:noHBand="0" w:noVBand="1"/>
            </w:tblPr>
            <w:tblGrid>
              <w:gridCol w:w="1159"/>
              <w:gridCol w:w="1709"/>
              <w:gridCol w:w="1701"/>
              <w:gridCol w:w="1560"/>
              <w:gridCol w:w="2268"/>
            </w:tblGrid>
            <w:tr w:rsidR="00B41520" w:rsidRPr="007A161D" w14:paraId="6223F5FE" w14:textId="77777777" w:rsidTr="004456C6">
              <w:tc>
                <w:tcPr>
                  <w:tcW w:w="1159" w:type="dxa"/>
                </w:tcPr>
                <w:p w14:paraId="000E0BB0" w14:textId="32FF579F" w:rsidR="00B41520" w:rsidRPr="007A161D" w:rsidRDefault="00B41520" w:rsidP="004456C6">
                  <w:pPr>
                    <w:spacing w:before="60" w:after="60"/>
                    <w:rPr>
                      <w:rFonts w:ascii="Arial" w:hAnsi="Arial" w:cs="Arial"/>
                      <w:sz w:val="24"/>
                      <w:szCs w:val="24"/>
                    </w:rPr>
                  </w:pPr>
                  <w:r w:rsidRPr="007A161D">
                    <w:rPr>
                      <w:rFonts w:ascii="Arial" w:hAnsi="Arial" w:cs="Arial"/>
                    </w:rPr>
                    <w:t>Course size</w:t>
                  </w:r>
                </w:p>
              </w:tc>
              <w:tc>
                <w:tcPr>
                  <w:tcW w:w="1709" w:type="dxa"/>
                </w:tcPr>
                <w:p w14:paraId="35E2FF3C" w14:textId="08D134E6" w:rsidR="00B41520" w:rsidRPr="007A161D" w:rsidRDefault="00B41520" w:rsidP="004456C6">
                  <w:pPr>
                    <w:spacing w:before="60" w:after="60"/>
                    <w:rPr>
                      <w:rFonts w:ascii="Arial" w:hAnsi="Arial" w:cs="Arial"/>
                      <w:sz w:val="24"/>
                      <w:szCs w:val="24"/>
                    </w:rPr>
                  </w:pPr>
                  <w:r w:rsidRPr="007A161D">
                    <w:rPr>
                      <w:rFonts w:ascii="Arial" w:hAnsi="Arial" w:cs="Arial"/>
                    </w:rPr>
                    <w:t>Min candidate numbers</w:t>
                  </w:r>
                </w:p>
              </w:tc>
              <w:tc>
                <w:tcPr>
                  <w:tcW w:w="1701" w:type="dxa"/>
                </w:tcPr>
                <w:p w14:paraId="60665F49" w14:textId="5CE70FA1" w:rsidR="00B41520" w:rsidRPr="007A161D" w:rsidRDefault="00B41520" w:rsidP="004456C6">
                  <w:pPr>
                    <w:spacing w:before="60" w:after="60"/>
                    <w:rPr>
                      <w:rFonts w:ascii="Arial" w:hAnsi="Arial" w:cs="Arial"/>
                      <w:sz w:val="24"/>
                      <w:szCs w:val="24"/>
                    </w:rPr>
                  </w:pPr>
                  <w:r w:rsidRPr="007A161D">
                    <w:rPr>
                      <w:rFonts w:ascii="Arial" w:hAnsi="Arial" w:cs="Arial"/>
                    </w:rPr>
                    <w:t>Max candidate numbers</w:t>
                  </w:r>
                </w:p>
              </w:tc>
              <w:tc>
                <w:tcPr>
                  <w:tcW w:w="1560" w:type="dxa"/>
                </w:tcPr>
                <w:p w14:paraId="52626DBA" w14:textId="274F768C" w:rsidR="00B41520" w:rsidRPr="007A161D" w:rsidRDefault="00B41520" w:rsidP="004456C6">
                  <w:pPr>
                    <w:spacing w:before="60" w:after="60"/>
                    <w:rPr>
                      <w:rFonts w:ascii="Arial" w:hAnsi="Arial" w:cs="Arial"/>
                      <w:sz w:val="24"/>
                      <w:szCs w:val="24"/>
                    </w:rPr>
                  </w:pPr>
                  <w:r w:rsidRPr="007A161D">
                    <w:rPr>
                      <w:rFonts w:ascii="Arial" w:hAnsi="Arial" w:cs="Arial"/>
                    </w:rPr>
                    <w:t>Minimum full instructors</w:t>
                  </w:r>
                </w:p>
              </w:tc>
              <w:tc>
                <w:tcPr>
                  <w:tcW w:w="2268" w:type="dxa"/>
                </w:tcPr>
                <w:p w14:paraId="3296E6E0" w14:textId="08694862" w:rsidR="00B41520" w:rsidRPr="007A161D" w:rsidRDefault="00B41520" w:rsidP="004456C6">
                  <w:pPr>
                    <w:spacing w:before="60" w:after="60"/>
                    <w:rPr>
                      <w:rFonts w:ascii="Arial" w:hAnsi="Arial" w:cs="Arial"/>
                      <w:sz w:val="24"/>
                      <w:szCs w:val="24"/>
                    </w:rPr>
                  </w:pPr>
                  <w:r w:rsidRPr="007A161D">
                    <w:rPr>
                      <w:rFonts w:ascii="Arial" w:hAnsi="Arial" w:cs="Arial"/>
                    </w:rPr>
                    <w:t>Plus</w:t>
                  </w:r>
                </w:p>
              </w:tc>
            </w:tr>
            <w:tr w:rsidR="00B41520" w:rsidRPr="007A161D" w14:paraId="52F5DC6D" w14:textId="77777777" w:rsidTr="004456C6">
              <w:tc>
                <w:tcPr>
                  <w:tcW w:w="1159" w:type="dxa"/>
                </w:tcPr>
                <w:p w14:paraId="18A0EA37" w14:textId="4A0A872E" w:rsidR="00B41520" w:rsidRPr="007A161D" w:rsidRDefault="00B41520" w:rsidP="004456C6">
                  <w:pPr>
                    <w:spacing w:before="60" w:after="60"/>
                    <w:rPr>
                      <w:rFonts w:ascii="Arial" w:hAnsi="Arial" w:cs="Arial"/>
                      <w:sz w:val="24"/>
                      <w:szCs w:val="24"/>
                    </w:rPr>
                  </w:pPr>
                  <w:r w:rsidRPr="007A161D">
                    <w:rPr>
                      <w:rFonts w:ascii="Arial" w:hAnsi="Arial" w:cs="Arial"/>
                    </w:rPr>
                    <w:t>2 groups</w:t>
                  </w:r>
                </w:p>
              </w:tc>
              <w:tc>
                <w:tcPr>
                  <w:tcW w:w="1709" w:type="dxa"/>
                </w:tcPr>
                <w:p w14:paraId="70460AC2" w14:textId="10F0D6AA" w:rsidR="00B41520" w:rsidRPr="007A161D" w:rsidRDefault="00B41520" w:rsidP="004456C6">
                  <w:pPr>
                    <w:spacing w:before="60" w:after="60"/>
                    <w:rPr>
                      <w:rFonts w:ascii="Arial" w:hAnsi="Arial" w:cs="Arial"/>
                      <w:sz w:val="24"/>
                      <w:szCs w:val="24"/>
                    </w:rPr>
                  </w:pPr>
                  <w:r w:rsidRPr="007A161D">
                    <w:rPr>
                      <w:rFonts w:ascii="Arial" w:hAnsi="Arial" w:cs="Arial"/>
                    </w:rPr>
                    <w:t>10</w:t>
                  </w:r>
                </w:p>
              </w:tc>
              <w:tc>
                <w:tcPr>
                  <w:tcW w:w="1701" w:type="dxa"/>
                </w:tcPr>
                <w:p w14:paraId="4A1798F5" w14:textId="02680144" w:rsidR="00B41520" w:rsidRPr="007A161D" w:rsidRDefault="00B41520" w:rsidP="004456C6">
                  <w:pPr>
                    <w:spacing w:before="60" w:after="60"/>
                    <w:rPr>
                      <w:rFonts w:ascii="Arial" w:hAnsi="Arial" w:cs="Arial"/>
                      <w:sz w:val="24"/>
                      <w:szCs w:val="24"/>
                    </w:rPr>
                  </w:pPr>
                  <w:r w:rsidRPr="007A161D">
                    <w:rPr>
                      <w:rFonts w:ascii="Arial" w:hAnsi="Arial" w:cs="Arial"/>
                    </w:rPr>
                    <w:t>12</w:t>
                  </w:r>
                </w:p>
              </w:tc>
              <w:tc>
                <w:tcPr>
                  <w:tcW w:w="1560" w:type="dxa"/>
                </w:tcPr>
                <w:p w14:paraId="0653B8D0" w14:textId="6B054872" w:rsidR="00B41520" w:rsidRPr="007A161D" w:rsidRDefault="00B41520" w:rsidP="004456C6">
                  <w:pPr>
                    <w:spacing w:before="60" w:after="60"/>
                    <w:rPr>
                      <w:rFonts w:ascii="Arial" w:hAnsi="Arial" w:cs="Arial"/>
                      <w:sz w:val="24"/>
                      <w:szCs w:val="24"/>
                    </w:rPr>
                  </w:pPr>
                  <w:r w:rsidRPr="007A161D">
                    <w:rPr>
                      <w:rFonts w:ascii="Arial" w:hAnsi="Arial" w:cs="Arial"/>
                    </w:rPr>
                    <w:t>4</w:t>
                  </w:r>
                </w:p>
              </w:tc>
              <w:tc>
                <w:tcPr>
                  <w:tcW w:w="2268" w:type="dxa"/>
                </w:tcPr>
                <w:p w14:paraId="0B3031DF" w14:textId="62F9E638" w:rsidR="00B41520" w:rsidRPr="007A161D" w:rsidRDefault="00B41520" w:rsidP="004456C6">
                  <w:pPr>
                    <w:spacing w:before="60" w:after="60"/>
                    <w:rPr>
                      <w:rFonts w:ascii="Arial" w:hAnsi="Arial" w:cs="Arial"/>
                      <w:sz w:val="24"/>
                      <w:szCs w:val="24"/>
                    </w:rPr>
                  </w:pPr>
                  <w:proofErr w:type="gramStart"/>
                  <w:r w:rsidRPr="007A161D">
                    <w:rPr>
                      <w:rFonts w:ascii="Arial" w:hAnsi="Arial" w:cs="Arial"/>
                    </w:rPr>
                    <w:t>plus</w:t>
                  </w:r>
                  <w:proofErr w:type="gramEnd"/>
                  <w:r w:rsidRPr="007A161D">
                    <w:rPr>
                      <w:rFonts w:ascii="Arial" w:hAnsi="Arial" w:cs="Arial"/>
                    </w:rPr>
                    <w:t xml:space="preserve"> course director </w:t>
                  </w:r>
                </w:p>
              </w:tc>
            </w:tr>
            <w:tr w:rsidR="00B41520" w:rsidRPr="007A161D" w14:paraId="3C88FFC5" w14:textId="77777777" w:rsidTr="004456C6">
              <w:tc>
                <w:tcPr>
                  <w:tcW w:w="1159" w:type="dxa"/>
                </w:tcPr>
                <w:p w14:paraId="3D162614" w14:textId="2C7A4D77" w:rsidR="00B41520" w:rsidRPr="007A161D" w:rsidRDefault="00B41520" w:rsidP="004456C6">
                  <w:pPr>
                    <w:spacing w:before="60" w:after="60"/>
                    <w:rPr>
                      <w:rFonts w:ascii="Arial" w:hAnsi="Arial" w:cs="Arial"/>
                      <w:sz w:val="24"/>
                      <w:szCs w:val="24"/>
                    </w:rPr>
                  </w:pPr>
                  <w:r w:rsidRPr="007A161D">
                    <w:rPr>
                      <w:rFonts w:ascii="Arial" w:hAnsi="Arial" w:cs="Arial"/>
                    </w:rPr>
                    <w:t>3 groups</w:t>
                  </w:r>
                </w:p>
              </w:tc>
              <w:tc>
                <w:tcPr>
                  <w:tcW w:w="1709" w:type="dxa"/>
                </w:tcPr>
                <w:p w14:paraId="15BF96FF" w14:textId="6AFA9E7A" w:rsidR="00B41520" w:rsidRPr="007A161D" w:rsidRDefault="00B41520" w:rsidP="004456C6">
                  <w:pPr>
                    <w:spacing w:before="60" w:after="60"/>
                    <w:rPr>
                      <w:rFonts w:ascii="Arial" w:hAnsi="Arial" w:cs="Arial"/>
                      <w:sz w:val="24"/>
                      <w:szCs w:val="24"/>
                    </w:rPr>
                  </w:pPr>
                  <w:r w:rsidRPr="007A161D">
                    <w:rPr>
                      <w:rFonts w:ascii="Arial" w:hAnsi="Arial" w:cs="Arial"/>
                    </w:rPr>
                    <w:t>15</w:t>
                  </w:r>
                </w:p>
              </w:tc>
              <w:tc>
                <w:tcPr>
                  <w:tcW w:w="1701" w:type="dxa"/>
                </w:tcPr>
                <w:p w14:paraId="72108448" w14:textId="2B9E9CC4" w:rsidR="00B41520" w:rsidRPr="007A161D" w:rsidRDefault="00B41520" w:rsidP="004456C6">
                  <w:pPr>
                    <w:spacing w:before="60" w:after="60"/>
                    <w:rPr>
                      <w:rFonts w:ascii="Arial" w:hAnsi="Arial" w:cs="Arial"/>
                      <w:sz w:val="24"/>
                      <w:szCs w:val="24"/>
                    </w:rPr>
                  </w:pPr>
                  <w:r w:rsidRPr="007A161D">
                    <w:rPr>
                      <w:rFonts w:ascii="Arial" w:hAnsi="Arial" w:cs="Arial"/>
                    </w:rPr>
                    <w:t>18</w:t>
                  </w:r>
                </w:p>
              </w:tc>
              <w:tc>
                <w:tcPr>
                  <w:tcW w:w="1560" w:type="dxa"/>
                </w:tcPr>
                <w:p w14:paraId="7EAFC194" w14:textId="7EF0DB26" w:rsidR="00B41520" w:rsidRPr="007A161D" w:rsidRDefault="00B41520" w:rsidP="004456C6">
                  <w:pPr>
                    <w:spacing w:before="60" w:after="60"/>
                    <w:rPr>
                      <w:rFonts w:ascii="Arial" w:hAnsi="Arial" w:cs="Arial"/>
                      <w:sz w:val="24"/>
                      <w:szCs w:val="24"/>
                    </w:rPr>
                  </w:pPr>
                  <w:r w:rsidRPr="007A161D">
                    <w:rPr>
                      <w:rFonts w:ascii="Arial" w:hAnsi="Arial" w:cs="Arial"/>
                    </w:rPr>
                    <w:t xml:space="preserve">6 </w:t>
                  </w:r>
                </w:p>
              </w:tc>
              <w:tc>
                <w:tcPr>
                  <w:tcW w:w="2268" w:type="dxa"/>
                </w:tcPr>
                <w:p w14:paraId="65D87839" w14:textId="593AAAE9" w:rsidR="00B41520" w:rsidRPr="007A161D" w:rsidRDefault="00B41520" w:rsidP="004456C6">
                  <w:pPr>
                    <w:spacing w:before="60" w:after="60"/>
                    <w:rPr>
                      <w:rFonts w:ascii="Arial" w:hAnsi="Arial" w:cs="Arial"/>
                      <w:sz w:val="24"/>
                      <w:szCs w:val="24"/>
                    </w:rPr>
                  </w:pPr>
                  <w:proofErr w:type="gramStart"/>
                  <w:r w:rsidRPr="007A161D">
                    <w:rPr>
                      <w:rFonts w:ascii="Arial" w:hAnsi="Arial" w:cs="Arial"/>
                    </w:rPr>
                    <w:t>plus</w:t>
                  </w:r>
                  <w:proofErr w:type="gramEnd"/>
                  <w:r w:rsidRPr="007A161D">
                    <w:rPr>
                      <w:rFonts w:ascii="Arial" w:hAnsi="Arial" w:cs="Arial"/>
                    </w:rPr>
                    <w:t xml:space="preserve"> course director </w:t>
                  </w:r>
                </w:p>
              </w:tc>
            </w:tr>
            <w:tr w:rsidR="00B41520" w:rsidRPr="007A161D" w14:paraId="64BE2495" w14:textId="77777777" w:rsidTr="004456C6">
              <w:tc>
                <w:tcPr>
                  <w:tcW w:w="1159" w:type="dxa"/>
                </w:tcPr>
                <w:p w14:paraId="6EC8F2F8" w14:textId="1C8FB1DE" w:rsidR="00B41520" w:rsidRPr="007A161D" w:rsidRDefault="00B41520" w:rsidP="004456C6">
                  <w:pPr>
                    <w:spacing w:before="60" w:after="60"/>
                    <w:rPr>
                      <w:rFonts w:ascii="Arial" w:hAnsi="Arial" w:cs="Arial"/>
                      <w:sz w:val="24"/>
                      <w:szCs w:val="24"/>
                    </w:rPr>
                  </w:pPr>
                  <w:r w:rsidRPr="007A161D">
                    <w:rPr>
                      <w:rFonts w:ascii="Arial" w:hAnsi="Arial" w:cs="Arial"/>
                    </w:rPr>
                    <w:t>4 groups</w:t>
                  </w:r>
                </w:p>
              </w:tc>
              <w:tc>
                <w:tcPr>
                  <w:tcW w:w="1709" w:type="dxa"/>
                </w:tcPr>
                <w:p w14:paraId="2E1DFC18" w14:textId="4FA7609F" w:rsidR="00B41520" w:rsidRPr="007A161D" w:rsidRDefault="00B41520" w:rsidP="004456C6">
                  <w:pPr>
                    <w:spacing w:before="60" w:after="60"/>
                    <w:rPr>
                      <w:rFonts w:ascii="Arial" w:hAnsi="Arial" w:cs="Arial"/>
                      <w:sz w:val="24"/>
                      <w:szCs w:val="24"/>
                    </w:rPr>
                  </w:pPr>
                  <w:r w:rsidRPr="007A161D">
                    <w:rPr>
                      <w:rFonts w:ascii="Arial" w:hAnsi="Arial" w:cs="Arial"/>
                    </w:rPr>
                    <w:t>20</w:t>
                  </w:r>
                </w:p>
              </w:tc>
              <w:tc>
                <w:tcPr>
                  <w:tcW w:w="1701" w:type="dxa"/>
                </w:tcPr>
                <w:p w14:paraId="4F5D030E" w14:textId="63329ED5" w:rsidR="00B41520" w:rsidRPr="007A161D" w:rsidRDefault="00B41520" w:rsidP="004456C6">
                  <w:pPr>
                    <w:spacing w:before="60" w:after="60"/>
                    <w:rPr>
                      <w:rFonts w:ascii="Arial" w:hAnsi="Arial" w:cs="Arial"/>
                      <w:sz w:val="24"/>
                      <w:szCs w:val="24"/>
                    </w:rPr>
                  </w:pPr>
                  <w:r w:rsidRPr="007A161D">
                    <w:rPr>
                      <w:rFonts w:ascii="Arial" w:hAnsi="Arial" w:cs="Arial"/>
                    </w:rPr>
                    <w:t>24</w:t>
                  </w:r>
                </w:p>
              </w:tc>
              <w:tc>
                <w:tcPr>
                  <w:tcW w:w="1560" w:type="dxa"/>
                </w:tcPr>
                <w:p w14:paraId="3E4AFDDD" w14:textId="280440E0" w:rsidR="00B41520" w:rsidRPr="007A161D" w:rsidRDefault="00B41520" w:rsidP="004456C6">
                  <w:pPr>
                    <w:spacing w:before="60" w:after="60"/>
                    <w:rPr>
                      <w:rFonts w:ascii="Arial" w:hAnsi="Arial" w:cs="Arial"/>
                      <w:sz w:val="24"/>
                      <w:szCs w:val="24"/>
                    </w:rPr>
                  </w:pPr>
                  <w:r w:rsidRPr="007A161D">
                    <w:rPr>
                      <w:rFonts w:ascii="Arial" w:hAnsi="Arial" w:cs="Arial"/>
                    </w:rPr>
                    <w:t>8</w:t>
                  </w:r>
                </w:p>
              </w:tc>
              <w:tc>
                <w:tcPr>
                  <w:tcW w:w="2268" w:type="dxa"/>
                </w:tcPr>
                <w:p w14:paraId="539DB88F" w14:textId="2C9276BF" w:rsidR="00B41520" w:rsidRPr="007A161D" w:rsidRDefault="00B41520" w:rsidP="004456C6">
                  <w:pPr>
                    <w:spacing w:before="60" w:after="60"/>
                    <w:rPr>
                      <w:rFonts w:ascii="Arial" w:hAnsi="Arial" w:cs="Arial"/>
                      <w:sz w:val="24"/>
                      <w:szCs w:val="24"/>
                    </w:rPr>
                  </w:pPr>
                  <w:proofErr w:type="gramStart"/>
                  <w:r w:rsidRPr="007A161D">
                    <w:rPr>
                      <w:rFonts w:ascii="Arial" w:hAnsi="Arial" w:cs="Arial"/>
                    </w:rPr>
                    <w:t>plus</w:t>
                  </w:r>
                  <w:proofErr w:type="gramEnd"/>
                  <w:r w:rsidRPr="007A161D">
                    <w:rPr>
                      <w:rFonts w:ascii="Arial" w:hAnsi="Arial" w:cs="Arial"/>
                    </w:rPr>
                    <w:t xml:space="preserve"> course director </w:t>
                  </w:r>
                </w:p>
              </w:tc>
            </w:tr>
          </w:tbl>
          <w:p w14:paraId="27613281" w14:textId="77777777" w:rsidR="00D41BEE" w:rsidRPr="007A161D" w:rsidRDefault="00D41BEE" w:rsidP="004456C6">
            <w:pPr>
              <w:spacing w:before="60" w:after="60"/>
              <w:rPr>
                <w:rFonts w:ascii="Arial" w:hAnsi="Arial" w:cs="Arial"/>
                <w:sz w:val="24"/>
                <w:szCs w:val="24"/>
              </w:rPr>
            </w:pPr>
          </w:p>
          <w:p w14:paraId="52334D09" w14:textId="6A2D1B0B" w:rsidR="00D41BEE" w:rsidRPr="007A161D" w:rsidRDefault="00D41BEE" w:rsidP="004456C6">
            <w:pPr>
              <w:spacing w:before="60" w:after="60"/>
              <w:rPr>
                <w:rFonts w:ascii="Arial" w:hAnsi="Arial" w:cs="Arial"/>
                <w:sz w:val="24"/>
                <w:szCs w:val="24"/>
              </w:rPr>
            </w:pPr>
            <w:r w:rsidRPr="007A161D">
              <w:rPr>
                <w:rFonts w:ascii="Arial" w:hAnsi="Arial" w:cs="Arial"/>
                <w:sz w:val="24"/>
                <w:szCs w:val="24"/>
              </w:rPr>
              <w:t xml:space="preserve">On courses where there are fewer than 6 candidates per group, the full programme of all </w:t>
            </w:r>
            <w:r w:rsidR="00B41520" w:rsidRPr="007A161D">
              <w:rPr>
                <w:rFonts w:ascii="Arial" w:hAnsi="Arial" w:cs="Arial"/>
                <w:sz w:val="24"/>
                <w:szCs w:val="24"/>
              </w:rPr>
              <w:t xml:space="preserve">12 </w:t>
            </w:r>
            <w:r w:rsidRPr="007A161D">
              <w:rPr>
                <w:rFonts w:ascii="Arial" w:hAnsi="Arial" w:cs="Arial"/>
                <w:sz w:val="24"/>
                <w:szCs w:val="24"/>
              </w:rPr>
              <w:t>simulations must still be delivered, and some candidates will have the opportunity to lead more than 1 simulation per session.</w:t>
            </w:r>
          </w:p>
          <w:p w14:paraId="151F43B7" w14:textId="77777777" w:rsidR="00D41BEE" w:rsidRPr="007A161D" w:rsidRDefault="00D41BEE" w:rsidP="004456C6">
            <w:pPr>
              <w:spacing w:before="60" w:after="60"/>
              <w:ind w:left="720"/>
              <w:rPr>
                <w:rFonts w:ascii="Arial" w:hAnsi="Arial" w:cs="Arial"/>
                <w:sz w:val="24"/>
                <w:szCs w:val="24"/>
              </w:rPr>
            </w:pPr>
          </w:p>
          <w:p w14:paraId="6BE48CD5" w14:textId="39051655" w:rsidR="00ED7F8D" w:rsidRPr="007A161D" w:rsidRDefault="00ED7F8D" w:rsidP="004456C6">
            <w:pPr>
              <w:spacing w:before="60" w:after="60"/>
              <w:rPr>
                <w:rFonts w:ascii="Arial" w:hAnsi="Arial" w:cs="Arial"/>
                <w:sz w:val="24"/>
                <w:szCs w:val="24"/>
              </w:rPr>
            </w:pPr>
            <w:r w:rsidRPr="007A161D">
              <w:rPr>
                <w:rFonts w:ascii="Arial" w:hAnsi="Arial" w:cs="Arial"/>
                <w:sz w:val="24"/>
                <w:szCs w:val="24"/>
              </w:rPr>
              <w:t>The lectures should be delivered by experienced APLS</w:t>
            </w:r>
            <w:r w:rsidR="00F9036A" w:rsidRPr="007A161D">
              <w:rPr>
                <w:rFonts w:ascii="Arial" w:hAnsi="Arial" w:cs="Arial"/>
                <w:sz w:val="24"/>
                <w:szCs w:val="24"/>
              </w:rPr>
              <w:t>/APLS R</w:t>
            </w:r>
            <w:r w:rsidRPr="007A161D">
              <w:rPr>
                <w:rFonts w:ascii="Arial" w:hAnsi="Arial" w:cs="Arial"/>
                <w:sz w:val="24"/>
                <w:szCs w:val="24"/>
              </w:rPr>
              <w:t xml:space="preserve"> instructors. </w:t>
            </w:r>
          </w:p>
          <w:p w14:paraId="39FBBF0A" w14:textId="77777777" w:rsidR="00ED7F8D" w:rsidRPr="007A161D" w:rsidRDefault="00ED7F8D" w:rsidP="004456C6">
            <w:pPr>
              <w:spacing w:before="60" w:after="60"/>
              <w:rPr>
                <w:rFonts w:ascii="Arial" w:hAnsi="Arial" w:cs="Arial"/>
                <w:sz w:val="24"/>
                <w:szCs w:val="24"/>
              </w:rPr>
            </w:pPr>
          </w:p>
          <w:p w14:paraId="09DCBF9F" w14:textId="77777777" w:rsidR="00ED7F8D" w:rsidRPr="007A161D" w:rsidRDefault="00ED7F8D" w:rsidP="004456C6">
            <w:pPr>
              <w:spacing w:before="60" w:after="60"/>
              <w:rPr>
                <w:rFonts w:ascii="Arial" w:hAnsi="Arial" w:cs="Arial"/>
                <w:sz w:val="24"/>
                <w:szCs w:val="24"/>
              </w:rPr>
            </w:pPr>
            <w:r w:rsidRPr="007A161D">
              <w:rPr>
                <w:rFonts w:ascii="Arial" w:hAnsi="Arial" w:cs="Arial"/>
                <w:sz w:val="24"/>
                <w:szCs w:val="24"/>
              </w:rPr>
              <w:t>The simulation demonstration should be delivered by experienced instructors. The minimum number of instructors required for the cardiac demo is five, comprising two to act as faculty helper and lead instructor plus a minimum of three instructors to play the roles of team leader and two candidate helpers.</w:t>
            </w:r>
          </w:p>
          <w:p w14:paraId="37E7E45A" w14:textId="77777777" w:rsidR="00D41BEE" w:rsidRPr="007A161D" w:rsidRDefault="00D41BEE" w:rsidP="004456C6">
            <w:pPr>
              <w:spacing w:before="60" w:after="60"/>
              <w:ind w:left="720"/>
              <w:rPr>
                <w:rFonts w:ascii="Arial" w:hAnsi="Arial" w:cs="Arial"/>
                <w:sz w:val="24"/>
                <w:szCs w:val="24"/>
              </w:rPr>
            </w:pPr>
          </w:p>
          <w:p w14:paraId="5630181A" w14:textId="77777777" w:rsidR="00D41BEE" w:rsidRPr="007A161D" w:rsidRDefault="00D41BEE" w:rsidP="004456C6">
            <w:pPr>
              <w:spacing w:before="60" w:after="60"/>
              <w:rPr>
                <w:rFonts w:ascii="Arial" w:hAnsi="Arial" w:cs="Arial"/>
                <w:sz w:val="24"/>
                <w:szCs w:val="24"/>
              </w:rPr>
            </w:pPr>
            <w:r w:rsidRPr="007A161D">
              <w:rPr>
                <w:rFonts w:ascii="Arial" w:hAnsi="Arial" w:cs="Arial"/>
                <w:sz w:val="24"/>
                <w:szCs w:val="24"/>
              </w:rPr>
              <w:t xml:space="preserve">It is recommended that there are 3 instructors per simulation room: </w:t>
            </w:r>
          </w:p>
          <w:p w14:paraId="0E197B42" w14:textId="77777777" w:rsidR="00D41BEE" w:rsidRPr="007A161D" w:rsidRDefault="00D41BEE" w:rsidP="004456C6">
            <w:pPr>
              <w:numPr>
                <w:ilvl w:val="0"/>
                <w:numId w:val="16"/>
              </w:numPr>
              <w:spacing w:before="60" w:after="60"/>
              <w:rPr>
                <w:rFonts w:ascii="Arial" w:hAnsi="Arial" w:cs="Arial"/>
                <w:sz w:val="24"/>
                <w:szCs w:val="24"/>
              </w:rPr>
            </w:pPr>
            <w:r w:rsidRPr="007A161D">
              <w:rPr>
                <w:rFonts w:ascii="Arial" w:hAnsi="Arial" w:cs="Arial"/>
                <w:sz w:val="24"/>
                <w:szCs w:val="24"/>
              </w:rPr>
              <w:t xml:space="preserve">one to act as faculty lead, run the manikin and lead the learning </w:t>
            </w:r>
            <w:proofErr w:type="gramStart"/>
            <w:r w:rsidRPr="007A161D">
              <w:rPr>
                <w:rFonts w:ascii="Arial" w:hAnsi="Arial" w:cs="Arial"/>
                <w:sz w:val="24"/>
                <w:szCs w:val="24"/>
              </w:rPr>
              <w:t>conversation;</w:t>
            </w:r>
            <w:proofErr w:type="gramEnd"/>
            <w:r w:rsidRPr="007A161D">
              <w:rPr>
                <w:rFonts w:ascii="Arial" w:hAnsi="Arial" w:cs="Arial"/>
                <w:sz w:val="24"/>
                <w:szCs w:val="24"/>
              </w:rPr>
              <w:t xml:space="preserve"> </w:t>
            </w:r>
          </w:p>
          <w:p w14:paraId="029A5657" w14:textId="77777777" w:rsidR="00D41BEE" w:rsidRPr="007A161D" w:rsidRDefault="00D41BEE" w:rsidP="004456C6">
            <w:pPr>
              <w:numPr>
                <w:ilvl w:val="0"/>
                <w:numId w:val="16"/>
              </w:numPr>
              <w:spacing w:before="60" w:after="60"/>
              <w:rPr>
                <w:rFonts w:ascii="Arial" w:hAnsi="Arial" w:cs="Arial"/>
                <w:sz w:val="24"/>
                <w:szCs w:val="24"/>
              </w:rPr>
            </w:pPr>
            <w:r w:rsidRPr="007A161D">
              <w:rPr>
                <w:rFonts w:ascii="Arial" w:hAnsi="Arial" w:cs="Arial"/>
                <w:sz w:val="24"/>
                <w:szCs w:val="24"/>
              </w:rPr>
              <w:t xml:space="preserve">one as embedded faculty </w:t>
            </w:r>
            <w:proofErr w:type="gramStart"/>
            <w:r w:rsidRPr="007A161D">
              <w:rPr>
                <w:rFonts w:ascii="Arial" w:hAnsi="Arial" w:cs="Arial"/>
                <w:sz w:val="24"/>
                <w:szCs w:val="24"/>
              </w:rPr>
              <w:t>helper;</w:t>
            </w:r>
            <w:proofErr w:type="gramEnd"/>
            <w:r w:rsidRPr="007A161D">
              <w:rPr>
                <w:rFonts w:ascii="Arial" w:hAnsi="Arial" w:cs="Arial"/>
                <w:sz w:val="24"/>
                <w:szCs w:val="24"/>
              </w:rPr>
              <w:t xml:space="preserve"> </w:t>
            </w:r>
          </w:p>
          <w:p w14:paraId="3D033E83" w14:textId="05C6EF05" w:rsidR="00D41BEE" w:rsidRPr="007A161D" w:rsidRDefault="00D41BEE" w:rsidP="004456C6">
            <w:pPr>
              <w:numPr>
                <w:ilvl w:val="0"/>
                <w:numId w:val="16"/>
              </w:numPr>
              <w:spacing w:before="60" w:after="60"/>
              <w:rPr>
                <w:rFonts w:ascii="Arial" w:hAnsi="Arial" w:cs="Arial"/>
                <w:sz w:val="24"/>
                <w:szCs w:val="24"/>
              </w:rPr>
            </w:pPr>
            <w:r w:rsidRPr="007A161D">
              <w:rPr>
                <w:rFonts w:ascii="Arial" w:hAnsi="Arial" w:cs="Arial"/>
                <w:sz w:val="24"/>
                <w:szCs w:val="24"/>
              </w:rPr>
              <w:t>one to troubleshoot any technical issues, act as specialist helper for the simulation if required and fill in the paperwork.</w:t>
            </w:r>
          </w:p>
        </w:tc>
      </w:tr>
      <w:tr w:rsidR="00D41BEE" w:rsidRPr="007A161D" w14:paraId="1B9011AE" w14:textId="77777777" w:rsidTr="00AC577F">
        <w:tc>
          <w:tcPr>
            <w:tcW w:w="988" w:type="dxa"/>
            <w:shd w:val="clear" w:color="auto" w:fill="DEEAF6" w:themeFill="accent5" w:themeFillTint="33"/>
          </w:tcPr>
          <w:p w14:paraId="4209F7BE" w14:textId="41DAF7B8"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z w:val="24"/>
                <w:szCs w:val="24"/>
              </w:rPr>
              <w:lastRenderedPageBreak/>
              <w:t>1.3.6</w:t>
            </w:r>
          </w:p>
        </w:tc>
        <w:tc>
          <w:tcPr>
            <w:tcW w:w="9072" w:type="dxa"/>
            <w:shd w:val="clear" w:color="auto" w:fill="DEEAF6" w:themeFill="accent5" w:themeFillTint="33"/>
          </w:tcPr>
          <w:p w14:paraId="5EBDC36C" w14:textId="77777777" w:rsidR="00D41BEE" w:rsidRPr="007A161D" w:rsidRDefault="00D41BEE" w:rsidP="00F9036A">
            <w:pPr>
              <w:spacing w:before="60" w:after="60"/>
              <w:rPr>
                <w:rFonts w:ascii="Arial" w:hAnsi="Arial" w:cs="Arial"/>
                <w:sz w:val="24"/>
                <w:szCs w:val="24"/>
              </w:rPr>
            </w:pPr>
            <w:r w:rsidRPr="007A161D">
              <w:rPr>
                <w:rFonts w:ascii="Arial" w:hAnsi="Arial" w:cs="Arial"/>
                <w:b/>
                <w:bCs/>
                <w:sz w:val="24"/>
                <w:szCs w:val="24"/>
              </w:rPr>
              <w:t>EPALS to APLS instructor conversion</w:t>
            </w:r>
            <w:r w:rsidRPr="007A161D">
              <w:rPr>
                <w:rFonts w:ascii="Arial" w:hAnsi="Arial" w:cs="Arial"/>
                <w:sz w:val="24"/>
                <w:szCs w:val="24"/>
              </w:rPr>
              <w:t>:</w:t>
            </w:r>
          </w:p>
          <w:p w14:paraId="13721B5A" w14:textId="31ADD1AC" w:rsidR="00D41BEE" w:rsidRPr="007A161D" w:rsidRDefault="00D41BEE" w:rsidP="00F9036A">
            <w:pPr>
              <w:spacing w:before="60" w:after="60"/>
              <w:rPr>
                <w:color w:val="000000" w:themeColor="text1"/>
                <w:sz w:val="24"/>
                <w:szCs w:val="24"/>
              </w:rPr>
            </w:pPr>
            <w:r w:rsidRPr="007A161D">
              <w:rPr>
                <w:rFonts w:ascii="Arial" w:hAnsi="Arial" w:cs="Arial"/>
                <w:sz w:val="24"/>
                <w:szCs w:val="24"/>
              </w:rPr>
              <w:t>EPALS instructors can apply to teach on APLS</w:t>
            </w:r>
            <w:r w:rsidR="00D220C7" w:rsidRPr="007A161D">
              <w:rPr>
                <w:rFonts w:ascii="Arial" w:hAnsi="Arial" w:cs="Arial"/>
                <w:sz w:val="24"/>
                <w:szCs w:val="24"/>
              </w:rPr>
              <w:t>/APLS R</w:t>
            </w:r>
            <w:r w:rsidRPr="007A161D">
              <w:rPr>
                <w:rFonts w:ascii="Arial" w:hAnsi="Arial" w:cs="Arial"/>
                <w:sz w:val="24"/>
                <w:szCs w:val="24"/>
              </w:rPr>
              <w:t xml:space="preserve"> by completing a conversion form </w:t>
            </w:r>
            <w:hyperlink r:id="rId15">
              <w:r w:rsidRPr="007A161D">
                <w:rPr>
                  <w:rStyle w:val="Hyperlink"/>
                  <w:rFonts w:ascii="Arial" w:hAnsi="Arial" w:cs="Arial"/>
                  <w:sz w:val="24"/>
                  <w:szCs w:val="24"/>
                </w:rPr>
                <w:t>EPALS-APLS/PLS Conversion Form</w:t>
              </w:r>
            </w:hyperlink>
            <w:r w:rsidRPr="007A161D">
              <w:rPr>
                <w:rFonts w:ascii="Arial" w:hAnsi="Arial" w:cs="Arial"/>
                <w:sz w:val="24"/>
                <w:szCs w:val="24"/>
              </w:rPr>
              <w:t>. They must then complete the APLS instructor e-modules and two APLS ICs before approval to become a full APLS instructor is given.</w:t>
            </w:r>
            <w:r w:rsidR="00D220C7" w:rsidRPr="007A161D">
              <w:rPr>
                <w:rFonts w:ascii="Arial" w:hAnsi="Arial" w:cs="Arial"/>
                <w:sz w:val="24"/>
                <w:szCs w:val="24"/>
              </w:rPr>
              <w:t xml:space="preserve"> The APLS ICs </w:t>
            </w:r>
            <w:r w:rsidR="00752C4A" w:rsidRPr="007A161D">
              <w:rPr>
                <w:rFonts w:ascii="Arial" w:hAnsi="Arial" w:cs="Arial"/>
                <w:sz w:val="24"/>
                <w:szCs w:val="24"/>
              </w:rPr>
              <w:t xml:space="preserve">cannot be completed on APLS </w:t>
            </w:r>
            <w:proofErr w:type="gramStart"/>
            <w:r w:rsidR="00752C4A" w:rsidRPr="007A161D">
              <w:rPr>
                <w:rFonts w:ascii="Arial" w:hAnsi="Arial" w:cs="Arial"/>
                <w:sz w:val="24"/>
                <w:szCs w:val="24"/>
              </w:rPr>
              <w:t>R</w:t>
            </w:r>
            <w:proofErr w:type="gramEnd"/>
            <w:r w:rsidR="00621CFA" w:rsidRPr="007A161D">
              <w:rPr>
                <w:rFonts w:ascii="Arial" w:hAnsi="Arial" w:cs="Arial"/>
                <w:sz w:val="24"/>
                <w:szCs w:val="24"/>
              </w:rPr>
              <w:t xml:space="preserve"> and they </w:t>
            </w:r>
            <w:r w:rsidR="00621CFA" w:rsidRPr="007A161D">
              <w:rPr>
                <w:rFonts w:ascii="Arial" w:hAnsi="Arial" w:cs="Arial"/>
                <w:bCs/>
                <w:sz w:val="24"/>
                <w:szCs w:val="24"/>
              </w:rPr>
              <w:t>must teach on at least one APLS 2-day course as a full instructor before teaching on an APLS R course.</w:t>
            </w:r>
          </w:p>
        </w:tc>
      </w:tr>
      <w:tr w:rsidR="00D41BEE" w:rsidRPr="007A161D" w14:paraId="1431B3A8" w14:textId="77777777" w:rsidTr="00AC577F">
        <w:tc>
          <w:tcPr>
            <w:tcW w:w="988" w:type="dxa"/>
            <w:shd w:val="clear" w:color="auto" w:fill="DEEAF6" w:themeFill="accent5" w:themeFillTint="33"/>
          </w:tcPr>
          <w:p w14:paraId="260ADBB1" w14:textId="12AF8B9E"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z w:val="24"/>
                <w:szCs w:val="24"/>
              </w:rPr>
              <w:t>1.3.7</w:t>
            </w:r>
          </w:p>
        </w:tc>
        <w:tc>
          <w:tcPr>
            <w:tcW w:w="9072" w:type="dxa"/>
            <w:shd w:val="clear" w:color="auto" w:fill="DEEAF6" w:themeFill="accent5" w:themeFillTint="33"/>
          </w:tcPr>
          <w:p w14:paraId="099AD6DE" w14:textId="50A2F922" w:rsidR="00D41BEE" w:rsidRPr="007A161D" w:rsidRDefault="008B78B9" w:rsidP="00F9036A">
            <w:pPr>
              <w:spacing w:before="60" w:after="60"/>
              <w:rPr>
                <w:rFonts w:ascii="Arial" w:hAnsi="Arial" w:cs="Arial"/>
                <w:sz w:val="24"/>
                <w:szCs w:val="24"/>
              </w:rPr>
            </w:pPr>
            <w:r w:rsidRPr="007A161D">
              <w:rPr>
                <w:rFonts w:ascii="Arial" w:hAnsi="Arial" w:cs="Arial"/>
                <w:b/>
                <w:sz w:val="24"/>
                <w:szCs w:val="24"/>
              </w:rPr>
              <w:t xml:space="preserve">Instructor Candidates (IC): </w:t>
            </w:r>
            <w:r w:rsidR="00C12B3E" w:rsidRPr="007A161D">
              <w:rPr>
                <w:rFonts w:ascii="Arial" w:hAnsi="Arial" w:cs="Arial"/>
                <w:bCs/>
                <w:sz w:val="24"/>
                <w:szCs w:val="24"/>
              </w:rPr>
              <w:t>Instructor candidates cannot teach on APLS R courses</w:t>
            </w:r>
            <w:r w:rsidR="00B04FFE" w:rsidRPr="007A161D">
              <w:rPr>
                <w:rFonts w:ascii="Arial" w:hAnsi="Arial" w:cs="Arial"/>
                <w:bCs/>
                <w:sz w:val="24"/>
                <w:szCs w:val="24"/>
              </w:rPr>
              <w:t xml:space="preserve"> and must teach on at least one APLS 2-day course as a full instructor before teaching on an APLS R course</w:t>
            </w:r>
            <w:r w:rsidR="00C12B3E" w:rsidRPr="007A161D">
              <w:rPr>
                <w:rFonts w:ascii="Arial" w:hAnsi="Arial" w:cs="Arial"/>
                <w:bCs/>
                <w:sz w:val="24"/>
                <w:szCs w:val="24"/>
              </w:rPr>
              <w:t>.</w:t>
            </w:r>
            <w:r w:rsidR="00D41BEE" w:rsidRPr="007A161D">
              <w:rPr>
                <w:rFonts w:ascii="Arial" w:hAnsi="Arial" w:cs="Arial"/>
                <w:sz w:val="24"/>
                <w:szCs w:val="24"/>
              </w:rPr>
              <w:t xml:space="preserve">  </w:t>
            </w:r>
          </w:p>
        </w:tc>
      </w:tr>
    </w:tbl>
    <w:p w14:paraId="1DC4407B" w14:textId="77777777" w:rsidR="007A161D" w:rsidRDefault="007A161D">
      <w:r>
        <w:br w:type="page"/>
      </w:r>
    </w:p>
    <w:tbl>
      <w:tblPr>
        <w:tblStyle w:val="TableGrid"/>
        <w:tblW w:w="10060" w:type="dxa"/>
        <w:tblLayout w:type="fixed"/>
        <w:tblLook w:val="04A0" w:firstRow="1" w:lastRow="0" w:firstColumn="1" w:lastColumn="0" w:noHBand="0" w:noVBand="1"/>
      </w:tblPr>
      <w:tblGrid>
        <w:gridCol w:w="988"/>
        <w:gridCol w:w="9072"/>
      </w:tblGrid>
      <w:tr w:rsidR="00D41BEE" w:rsidRPr="007A161D" w14:paraId="03BD169F" w14:textId="77777777" w:rsidTr="00AC577F">
        <w:tc>
          <w:tcPr>
            <w:tcW w:w="988" w:type="dxa"/>
            <w:shd w:val="clear" w:color="auto" w:fill="82ABE2"/>
          </w:tcPr>
          <w:p w14:paraId="113E2D61" w14:textId="7599865B" w:rsidR="00D41BEE" w:rsidRPr="007A161D" w:rsidRDefault="00D41BEE" w:rsidP="00F9036A">
            <w:pPr>
              <w:spacing w:before="60" w:after="60"/>
              <w:rPr>
                <w:rFonts w:ascii="Arial" w:hAnsi="Arial" w:cs="Arial"/>
                <w:b/>
                <w:bCs/>
                <w:color w:val="FFFFFF" w:themeColor="background1"/>
                <w:sz w:val="24"/>
                <w:szCs w:val="24"/>
              </w:rPr>
            </w:pPr>
            <w:r w:rsidRPr="007A161D">
              <w:rPr>
                <w:rFonts w:ascii="Arial" w:hAnsi="Arial" w:cs="Arial"/>
                <w:b/>
                <w:bCs/>
                <w:color w:val="FFFFFF" w:themeColor="background1"/>
                <w:sz w:val="24"/>
                <w:szCs w:val="24"/>
              </w:rPr>
              <w:lastRenderedPageBreak/>
              <w:t>1.4</w:t>
            </w:r>
          </w:p>
        </w:tc>
        <w:tc>
          <w:tcPr>
            <w:tcW w:w="9072" w:type="dxa"/>
            <w:shd w:val="clear" w:color="auto" w:fill="82ABE2"/>
          </w:tcPr>
          <w:p w14:paraId="195F9AA9" w14:textId="60D7F2D3" w:rsidR="00D41BEE" w:rsidRPr="007A161D" w:rsidRDefault="00D41BEE" w:rsidP="00F9036A">
            <w:pPr>
              <w:spacing w:before="60" w:after="60"/>
              <w:rPr>
                <w:rFonts w:ascii="Arial" w:hAnsi="Arial" w:cs="Arial"/>
                <w:color w:val="FFFFFF" w:themeColor="background1"/>
                <w:sz w:val="24"/>
                <w:szCs w:val="24"/>
              </w:rPr>
            </w:pPr>
            <w:r w:rsidRPr="007A161D">
              <w:rPr>
                <w:rFonts w:ascii="Arial" w:hAnsi="Arial" w:cs="Arial"/>
                <w:b/>
                <w:color w:val="FFFFFF" w:themeColor="background1"/>
                <w:sz w:val="24"/>
                <w:szCs w:val="24"/>
              </w:rPr>
              <w:t>Candidate selection</w:t>
            </w:r>
          </w:p>
        </w:tc>
      </w:tr>
      <w:tr w:rsidR="00D41BEE" w:rsidRPr="007A161D" w14:paraId="3C71B074" w14:textId="77777777" w:rsidTr="00AC577F">
        <w:tc>
          <w:tcPr>
            <w:tcW w:w="988" w:type="dxa"/>
            <w:shd w:val="clear" w:color="auto" w:fill="DEEAF6" w:themeFill="accent5" w:themeFillTint="33"/>
          </w:tcPr>
          <w:p w14:paraId="08198158" w14:textId="7DDA28F0" w:rsidR="00D41BEE" w:rsidRPr="007A161D" w:rsidRDefault="00D41BEE" w:rsidP="00A21BA9">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1.4.</w:t>
            </w:r>
            <w:r w:rsidR="00851990" w:rsidRPr="007A161D">
              <w:rPr>
                <w:rFonts w:ascii="Arial" w:hAnsi="Arial" w:cs="Arial"/>
                <w:color w:val="000000" w:themeColor="text1"/>
                <w:spacing w:val="-2"/>
                <w:sz w:val="24"/>
                <w:szCs w:val="24"/>
              </w:rPr>
              <w:t>1</w:t>
            </w:r>
          </w:p>
        </w:tc>
        <w:tc>
          <w:tcPr>
            <w:tcW w:w="9072" w:type="dxa"/>
            <w:shd w:val="clear" w:color="auto" w:fill="DEEAF6" w:themeFill="accent5" w:themeFillTint="33"/>
          </w:tcPr>
          <w:p w14:paraId="41593CBC" w14:textId="322D2874" w:rsidR="00D41BEE" w:rsidRPr="007A161D" w:rsidRDefault="00D41BEE" w:rsidP="00A21BA9">
            <w:pPr>
              <w:pStyle w:val="TableParagraph"/>
              <w:spacing w:before="60" w:after="60" w:line="240" w:lineRule="auto"/>
              <w:ind w:left="0" w:right="116"/>
              <w:rPr>
                <w:color w:val="000000" w:themeColor="text1"/>
                <w:sz w:val="24"/>
                <w:szCs w:val="24"/>
                <w:lang w:val="en-GB"/>
              </w:rPr>
            </w:pPr>
            <w:r w:rsidRPr="007A161D">
              <w:rPr>
                <w:b/>
                <w:bCs/>
                <w:color w:val="000000" w:themeColor="text1"/>
                <w:sz w:val="24"/>
                <w:szCs w:val="24"/>
              </w:rPr>
              <w:t>Eligibility</w:t>
            </w:r>
            <w:r w:rsidRPr="007A161D">
              <w:rPr>
                <w:color w:val="000000" w:themeColor="text1"/>
                <w:sz w:val="24"/>
                <w:szCs w:val="24"/>
                <w:lang w:val="en-GB"/>
              </w:rPr>
              <w:t xml:space="preserve">: </w:t>
            </w:r>
          </w:p>
          <w:p w14:paraId="525B1980" w14:textId="77777777" w:rsidR="00B207AB" w:rsidRPr="007A161D" w:rsidRDefault="00B207AB" w:rsidP="00F9036A">
            <w:pPr>
              <w:pStyle w:val="TableParagraph"/>
              <w:spacing w:before="60" w:after="60" w:line="240" w:lineRule="auto"/>
              <w:ind w:left="0" w:right="116"/>
              <w:rPr>
                <w:color w:val="000000" w:themeColor="text1"/>
                <w:sz w:val="24"/>
                <w:szCs w:val="24"/>
                <w:lang w:val="en-GB"/>
              </w:rPr>
            </w:pPr>
            <w:r w:rsidRPr="007A161D">
              <w:rPr>
                <w:color w:val="000000" w:themeColor="text1"/>
                <w:sz w:val="24"/>
                <w:szCs w:val="24"/>
                <w:lang w:val="en-GB"/>
              </w:rPr>
              <w:t xml:space="preserve">Medical candidates must be level ST4 or above and be currently practising in acute paediatrics regularly in a relevant role. This could include doctors working in paediatrics (medicine or surgery), emergency medicine, anaesthetics and critical care </w:t>
            </w:r>
            <w:proofErr w:type="gramStart"/>
            <w:r w:rsidRPr="007A161D">
              <w:rPr>
                <w:color w:val="000000" w:themeColor="text1"/>
                <w:sz w:val="24"/>
                <w:szCs w:val="24"/>
                <w:lang w:val="en-GB"/>
              </w:rPr>
              <w:t>as long as</w:t>
            </w:r>
            <w:proofErr w:type="gramEnd"/>
            <w:r w:rsidRPr="007A161D">
              <w:rPr>
                <w:color w:val="000000" w:themeColor="text1"/>
                <w:sz w:val="24"/>
                <w:szCs w:val="24"/>
                <w:lang w:val="en-GB"/>
              </w:rPr>
              <w:t xml:space="preserve"> they regularly treat acutely ill or injured children in this role.</w:t>
            </w:r>
          </w:p>
          <w:p w14:paraId="495B5F1B" w14:textId="77777777" w:rsidR="00B207AB" w:rsidRPr="007A161D" w:rsidRDefault="00B207AB" w:rsidP="00F9036A">
            <w:pPr>
              <w:pStyle w:val="TableParagraph"/>
              <w:spacing w:before="60" w:after="60" w:line="240" w:lineRule="auto"/>
              <w:ind w:left="0" w:right="116"/>
              <w:rPr>
                <w:color w:val="000000" w:themeColor="text1"/>
                <w:sz w:val="24"/>
                <w:szCs w:val="24"/>
                <w:lang w:val="en-GB"/>
              </w:rPr>
            </w:pPr>
            <w:r w:rsidRPr="007A161D">
              <w:rPr>
                <w:color w:val="000000" w:themeColor="text1"/>
                <w:sz w:val="24"/>
                <w:szCs w:val="24"/>
                <w:lang w:val="en-GB"/>
              </w:rPr>
              <w:t xml:space="preserve">Nursing and AHP candidates must have done a minimum of 2 full 2-day APLS courses and be currently practising in acute paediatrics regularly in a relevant role before they can apply to do the APLS recertification course. This could include working in paediatrics (medicine or surgery), emergency medicine, theatres and critical care </w:t>
            </w:r>
            <w:proofErr w:type="gramStart"/>
            <w:r w:rsidRPr="007A161D">
              <w:rPr>
                <w:color w:val="000000" w:themeColor="text1"/>
                <w:sz w:val="24"/>
                <w:szCs w:val="24"/>
                <w:lang w:val="en-GB"/>
              </w:rPr>
              <w:t>as long as</w:t>
            </w:r>
            <w:proofErr w:type="gramEnd"/>
            <w:r w:rsidRPr="007A161D">
              <w:rPr>
                <w:color w:val="000000" w:themeColor="text1"/>
                <w:sz w:val="24"/>
                <w:szCs w:val="24"/>
                <w:lang w:val="en-GB"/>
              </w:rPr>
              <w:t xml:space="preserve"> they regularly treat acutely ill or injured children in this role.</w:t>
            </w:r>
          </w:p>
          <w:p w14:paraId="515C5CCF" w14:textId="77777777" w:rsidR="00B207AB" w:rsidRPr="007A161D" w:rsidRDefault="00B207AB" w:rsidP="00A21BA9">
            <w:pPr>
              <w:pStyle w:val="TableParagraph"/>
              <w:spacing w:before="60" w:after="60" w:line="240" w:lineRule="auto"/>
              <w:ind w:right="116"/>
              <w:rPr>
                <w:color w:val="000000" w:themeColor="text1"/>
                <w:sz w:val="24"/>
                <w:szCs w:val="24"/>
                <w:lang w:val="en-GB"/>
              </w:rPr>
            </w:pPr>
          </w:p>
          <w:p w14:paraId="5F614E69" w14:textId="77777777" w:rsidR="00B207AB" w:rsidRPr="007A161D" w:rsidRDefault="00B207AB" w:rsidP="00F9036A">
            <w:pPr>
              <w:pStyle w:val="TableParagraph"/>
              <w:spacing w:before="60" w:after="60" w:line="240" w:lineRule="auto"/>
              <w:ind w:left="0" w:right="116"/>
              <w:rPr>
                <w:color w:val="000000" w:themeColor="text1"/>
                <w:sz w:val="24"/>
                <w:szCs w:val="24"/>
                <w:lang w:val="en-GB"/>
              </w:rPr>
            </w:pPr>
            <w:r w:rsidRPr="007A161D">
              <w:rPr>
                <w:color w:val="000000" w:themeColor="text1"/>
                <w:sz w:val="24"/>
                <w:szCs w:val="24"/>
                <w:lang w:val="en-GB"/>
              </w:rPr>
              <w:t xml:space="preserve">Course centres should contact ALSG if they have any questions about candidate eligibility or to request an exception to the eligibility rules on behalf of a candidate. </w:t>
            </w:r>
          </w:p>
          <w:p w14:paraId="3309EA7C" w14:textId="77777777" w:rsidR="00B207AB" w:rsidRPr="007A161D" w:rsidRDefault="00B207AB" w:rsidP="00A21BA9">
            <w:pPr>
              <w:pStyle w:val="TableParagraph"/>
              <w:spacing w:before="60" w:after="60" w:line="240" w:lineRule="auto"/>
              <w:ind w:right="116"/>
              <w:rPr>
                <w:color w:val="000000" w:themeColor="text1"/>
                <w:sz w:val="24"/>
                <w:szCs w:val="24"/>
                <w:lang w:val="en-GB"/>
              </w:rPr>
            </w:pPr>
          </w:p>
          <w:p w14:paraId="5583CD8E" w14:textId="1E7576CF" w:rsidR="00A85197" w:rsidRPr="007A161D" w:rsidRDefault="00B207AB" w:rsidP="00A21BA9">
            <w:pPr>
              <w:pStyle w:val="TableParagraph"/>
              <w:spacing w:before="60" w:after="60" w:line="240" w:lineRule="auto"/>
              <w:ind w:left="0" w:right="116"/>
              <w:rPr>
                <w:color w:val="000000" w:themeColor="text1"/>
                <w:sz w:val="24"/>
                <w:szCs w:val="24"/>
                <w:lang w:val="en-GB"/>
              </w:rPr>
            </w:pPr>
            <w:r w:rsidRPr="007A161D">
              <w:rPr>
                <w:color w:val="000000" w:themeColor="text1"/>
                <w:sz w:val="24"/>
                <w:szCs w:val="24"/>
                <w:lang w:val="en-GB"/>
              </w:rPr>
              <w:t xml:space="preserve">All candidates must have completed at least one APLS course before applying for a place on a recertification course and be no more than 6 months out of date.  </w:t>
            </w:r>
            <w:r w:rsidRPr="007A161D">
              <w:rPr>
                <w:b/>
                <w:bCs/>
                <w:color w:val="000000" w:themeColor="text1"/>
                <w:sz w:val="24"/>
                <w:szCs w:val="24"/>
                <w:lang w:val="en-GB"/>
              </w:rPr>
              <w:t>Please note: The recertification course is testing the retention of the APLS content and is not a teaching course for those whose knowledge and skills have lapsed or those who are not practising regularly in a relevant role.</w:t>
            </w:r>
          </w:p>
        </w:tc>
      </w:tr>
      <w:tr w:rsidR="00D41BEE" w:rsidRPr="007A161D" w14:paraId="58185218" w14:textId="77777777" w:rsidTr="00AC577F">
        <w:tc>
          <w:tcPr>
            <w:tcW w:w="988" w:type="dxa"/>
            <w:shd w:val="clear" w:color="auto" w:fill="DEEAF6" w:themeFill="accent5" w:themeFillTint="33"/>
          </w:tcPr>
          <w:p w14:paraId="6EBF3D52" w14:textId="78ED26B4" w:rsidR="00D41BEE" w:rsidRPr="007A161D" w:rsidRDefault="00D41BEE" w:rsidP="00D41BEE">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1.4.</w:t>
            </w:r>
            <w:r w:rsidR="00851990" w:rsidRPr="007A161D">
              <w:rPr>
                <w:rFonts w:ascii="Arial" w:hAnsi="Arial" w:cs="Arial"/>
                <w:color w:val="000000" w:themeColor="text1"/>
                <w:spacing w:val="-2"/>
                <w:sz w:val="24"/>
                <w:szCs w:val="24"/>
              </w:rPr>
              <w:t>2</w:t>
            </w:r>
          </w:p>
        </w:tc>
        <w:tc>
          <w:tcPr>
            <w:tcW w:w="9072" w:type="dxa"/>
            <w:shd w:val="clear" w:color="auto" w:fill="DEEAF6" w:themeFill="accent5" w:themeFillTint="33"/>
          </w:tcPr>
          <w:p w14:paraId="39A05CE3" w14:textId="6C27067C" w:rsidR="00D41BEE" w:rsidRPr="007A161D" w:rsidRDefault="00D41BEE" w:rsidP="00D41BEE">
            <w:pPr>
              <w:pStyle w:val="TableParagraph"/>
              <w:spacing w:before="60" w:after="60" w:line="240" w:lineRule="auto"/>
              <w:ind w:left="0" w:right="116"/>
              <w:rPr>
                <w:color w:val="000000" w:themeColor="text1"/>
                <w:sz w:val="24"/>
                <w:szCs w:val="24"/>
                <w:lang w:val="en-GB"/>
              </w:rPr>
            </w:pPr>
            <w:r w:rsidRPr="007A161D">
              <w:rPr>
                <w:b/>
                <w:bCs/>
                <w:color w:val="000000" w:themeColor="text1"/>
                <w:sz w:val="24"/>
                <w:szCs w:val="24"/>
                <w:lang w:val="en-GB"/>
              </w:rPr>
              <w:t>Candidate numbers</w:t>
            </w:r>
            <w:r w:rsidRPr="007A161D">
              <w:rPr>
                <w:color w:val="000000" w:themeColor="text1"/>
                <w:sz w:val="24"/>
                <w:szCs w:val="24"/>
                <w:lang w:val="en-GB"/>
              </w:rPr>
              <w:t>: a total of 24</w:t>
            </w:r>
            <w:r w:rsidR="001D67B0" w:rsidRPr="007A161D">
              <w:rPr>
                <w:color w:val="000000" w:themeColor="text1"/>
                <w:sz w:val="24"/>
                <w:szCs w:val="24"/>
                <w:lang w:val="en-GB"/>
              </w:rPr>
              <w:t xml:space="preserve"> </w:t>
            </w:r>
            <w:r w:rsidRPr="007A161D">
              <w:rPr>
                <w:color w:val="000000" w:themeColor="text1"/>
                <w:sz w:val="24"/>
                <w:szCs w:val="24"/>
                <w:lang w:val="en-GB"/>
              </w:rPr>
              <w:t>candidates from varying backgrounds. A full course is 4 groups of 6 candidates</w:t>
            </w:r>
            <w:r w:rsidR="001D67B0" w:rsidRPr="007A161D">
              <w:rPr>
                <w:color w:val="000000" w:themeColor="text1"/>
                <w:sz w:val="24"/>
                <w:szCs w:val="24"/>
                <w:lang w:val="en-GB"/>
              </w:rPr>
              <w:t xml:space="preserve">. </w:t>
            </w:r>
            <w:r w:rsidRPr="007A161D">
              <w:rPr>
                <w:color w:val="000000" w:themeColor="text1"/>
                <w:sz w:val="24"/>
                <w:szCs w:val="24"/>
                <w:lang w:val="en-GB"/>
              </w:rPr>
              <w:t xml:space="preserve"> You may choose to run a smaller course with fewer groups and fewer candidates; however, each group should contain no more than 6 candidates. The minimum APLS</w:t>
            </w:r>
            <w:r w:rsidR="00EF5368" w:rsidRPr="007A161D">
              <w:rPr>
                <w:color w:val="000000" w:themeColor="text1"/>
                <w:sz w:val="24"/>
                <w:szCs w:val="24"/>
                <w:lang w:val="en-GB"/>
              </w:rPr>
              <w:t xml:space="preserve"> R</w:t>
            </w:r>
            <w:r w:rsidRPr="007A161D">
              <w:rPr>
                <w:color w:val="000000" w:themeColor="text1"/>
                <w:sz w:val="24"/>
                <w:szCs w:val="24"/>
                <w:lang w:val="en-GB"/>
              </w:rPr>
              <w:t xml:space="preserve"> course size is 10 candidates in 2 groups; </w:t>
            </w:r>
            <w:proofErr w:type="gramStart"/>
            <w:r w:rsidRPr="007A161D">
              <w:rPr>
                <w:color w:val="000000" w:themeColor="text1"/>
                <w:sz w:val="24"/>
                <w:szCs w:val="24"/>
                <w:lang w:val="en-GB"/>
              </w:rPr>
              <w:t>however</w:t>
            </w:r>
            <w:proofErr w:type="gramEnd"/>
            <w:r w:rsidRPr="007A161D">
              <w:rPr>
                <w:color w:val="000000" w:themeColor="text1"/>
                <w:sz w:val="24"/>
                <w:szCs w:val="24"/>
                <w:lang w:val="en-GB"/>
              </w:rPr>
              <w:t xml:space="preserve"> it should be noted that it is easier to ensure the correct faculty mix if you run a course of three groups or more.</w:t>
            </w:r>
          </w:p>
        </w:tc>
      </w:tr>
      <w:tr w:rsidR="00D41BEE" w:rsidRPr="007A161D" w14:paraId="55CA30F8" w14:textId="77777777" w:rsidTr="00AC577F">
        <w:tc>
          <w:tcPr>
            <w:tcW w:w="988" w:type="dxa"/>
          </w:tcPr>
          <w:p w14:paraId="6F894EAB" w14:textId="472C3921" w:rsidR="00D41BEE" w:rsidRPr="007A161D" w:rsidRDefault="00D41BEE" w:rsidP="00D41BEE">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1.4.</w:t>
            </w:r>
            <w:r w:rsidR="00851990" w:rsidRPr="007A161D">
              <w:rPr>
                <w:rFonts w:ascii="Arial" w:hAnsi="Arial" w:cs="Arial"/>
                <w:color w:val="000000" w:themeColor="text1"/>
                <w:spacing w:val="-2"/>
                <w:sz w:val="24"/>
                <w:szCs w:val="24"/>
              </w:rPr>
              <w:t>3</w:t>
            </w:r>
          </w:p>
        </w:tc>
        <w:tc>
          <w:tcPr>
            <w:tcW w:w="9072" w:type="dxa"/>
          </w:tcPr>
          <w:p w14:paraId="0D5FA65E" w14:textId="442EFDC7" w:rsidR="00D41BEE" w:rsidRPr="007A161D" w:rsidRDefault="00D41BEE" w:rsidP="00D41BEE">
            <w:pPr>
              <w:pStyle w:val="TableParagraph"/>
              <w:spacing w:before="60" w:after="60" w:line="240" w:lineRule="auto"/>
              <w:ind w:left="0" w:right="116"/>
              <w:rPr>
                <w:rFonts w:eastAsiaTheme="minorHAnsi"/>
                <w:color w:val="000000" w:themeColor="text1"/>
                <w:kern w:val="2"/>
                <w:sz w:val="24"/>
                <w:szCs w:val="24"/>
                <w:lang w:val="en-GB"/>
              </w:rPr>
            </w:pPr>
            <w:r w:rsidRPr="007A161D">
              <w:rPr>
                <w:b/>
                <w:bCs/>
                <w:color w:val="000000" w:themeColor="text1"/>
                <w:sz w:val="24"/>
                <w:szCs w:val="24"/>
                <w:lang w:val="en-GB"/>
              </w:rPr>
              <w:t>Pre-course work</w:t>
            </w:r>
            <w:r w:rsidRPr="007A161D">
              <w:rPr>
                <w:color w:val="000000" w:themeColor="text1"/>
                <w:sz w:val="24"/>
                <w:szCs w:val="24"/>
                <w:lang w:val="en-GB"/>
              </w:rPr>
              <w:t xml:space="preserve">: all candidates MUST have completed the pre-course on-line preparation </w:t>
            </w:r>
            <w:r w:rsidRPr="007A161D">
              <w:rPr>
                <w:rFonts w:eastAsiaTheme="minorHAnsi"/>
                <w:color w:val="000000" w:themeColor="text1"/>
                <w:kern w:val="2"/>
                <w:sz w:val="24"/>
                <w:szCs w:val="24"/>
                <w:lang w:val="en-GB"/>
              </w:rPr>
              <w:t>component (manual</w:t>
            </w:r>
            <w:r w:rsidR="00CC6B2F" w:rsidRPr="007A161D">
              <w:rPr>
                <w:rFonts w:eastAsiaTheme="minorHAnsi"/>
                <w:color w:val="000000" w:themeColor="text1"/>
                <w:kern w:val="2"/>
                <w:sz w:val="24"/>
                <w:szCs w:val="24"/>
                <w:lang w:val="en-GB"/>
              </w:rPr>
              <w:t xml:space="preserve"> and</w:t>
            </w:r>
            <w:r w:rsidRPr="007A161D">
              <w:rPr>
                <w:rFonts w:eastAsiaTheme="minorHAnsi"/>
                <w:color w:val="000000" w:themeColor="text1"/>
                <w:kern w:val="2"/>
                <w:sz w:val="24"/>
                <w:szCs w:val="24"/>
                <w:lang w:val="en-GB"/>
              </w:rPr>
              <w:t xml:space="preserve"> e-modules) BEFORE the F2F element of the </w:t>
            </w:r>
            <w:r w:rsidR="00CC6B2F" w:rsidRPr="007A161D">
              <w:rPr>
                <w:rFonts w:eastAsiaTheme="minorHAnsi"/>
                <w:color w:val="000000" w:themeColor="text1"/>
                <w:kern w:val="2"/>
                <w:sz w:val="24"/>
                <w:szCs w:val="24"/>
                <w:lang w:val="en-GB"/>
              </w:rPr>
              <w:t xml:space="preserve">recertification </w:t>
            </w:r>
            <w:r w:rsidRPr="007A161D">
              <w:rPr>
                <w:rFonts w:eastAsiaTheme="minorHAnsi"/>
                <w:color w:val="000000" w:themeColor="text1"/>
                <w:kern w:val="2"/>
                <w:sz w:val="24"/>
                <w:szCs w:val="24"/>
                <w:lang w:val="en-GB"/>
              </w:rPr>
              <w:t xml:space="preserve">course.  </w:t>
            </w:r>
          </w:p>
          <w:p w14:paraId="0AA37948" w14:textId="6BF29F3B" w:rsidR="00D41BEE" w:rsidRPr="007A161D" w:rsidRDefault="00D41BEE" w:rsidP="00D41BEE">
            <w:pPr>
              <w:pStyle w:val="TableParagraph"/>
              <w:spacing w:before="60" w:after="60" w:line="240" w:lineRule="auto"/>
              <w:ind w:left="0" w:right="116"/>
              <w:rPr>
                <w:color w:val="000000" w:themeColor="text1"/>
                <w:sz w:val="24"/>
                <w:szCs w:val="24"/>
                <w:lang w:val="en-GB"/>
              </w:rPr>
            </w:pPr>
            <w:r w:rsidRPr="007A161D">
              <w:rPr>
                <w:rFonts w:eastAsiaTheme="minorHAnsi"/>
                <w:color w:val="000000" w:themeColor="text1"/>
                <w:kern w:val="2"/>
                <w:sz w:val="24"/>
                <w:szCs w:val="24"/>
                <w:lang w:val="en-GB"/>
              </w:rPr>
              <w:t>Any F2F candidates who have not completed the manual/e-modules component will not be allowed to obtain a F2F completion certificate even if</w:t>
            </w:r>
            <w:r w:rsidRPr="007A161D">
              <w:rPr>
                <w:color w:val="000000" w:themeColor="text1"/>
                <w:sz w:val="24"/>
                <w:szCs w:val="24"/>
                <w:lang w:val="en-GB"/>
              </w:rPr>
              <w:t xml:space="preserve"> they subsequently complete the components </w:t>
            </w:r>
            <w:proofErr w:type="gramStart"/>
            <w:r w:rsidRPr="007A161D">
              <w:rPr>
                <w:color w:val="000000" w:themeColor="text1"/>
                <w:sz w:val="24"/>
                <w:szCs w:val="24"/>
                <w:lang w:val="en-GB"/>
              </w:rPr>
              <w:t>at a later date</w:t>
            </w:r>
            <w:proofErr w:type="gramEnd"/>
            <w:r w:rsidRPr="007A161D">
              <w:rPr>
                <w:color w:val="000000" w:themeColor="text1"/>
                <w:sz w:val="24"/>
                <w:szCs w:val="24"/>
                <w:lang w:val="en-GB"/>
              </w:rPr>
              <w:t xml:space="preserve">; they will only be eligible to receive an observer certificate.  </w:t>
            </w:r>
          </w:p>
          <w:p w14:paraId="019BEC70" w14:textId="7ADD303F" w:rsidR="00455ACD" w:rsidRPr="007A161D" w:rsidRDefault="0006373D" w:rsidP="00D41BEE">
            <w:pPr>
              <w:pStyle w:val="TableParagraph"/>
              <w:spacing w:before="60" w:after="60" w:line="240" w:lineRule="auto"/>
              <w:ind w:left="0" w:right="116"/>
              <w:rPr>
                <w:color w:val="000000" w:themeColor="text1"/>
                <w:sz w:val="24"/>
                <w:szCs w:val="24"/>
                <w:lang w:val="en-GB"/>
              </w:rPr>
            </w:pPr>
            <w:r w:rsidRPr="007A161D">
              <w:rPr>
                <w:color w:val="000000" w:themeColor="text1"/>
                <w:sz w:val="24"/>
                <w:szCs w:val="24"/>
                <w:lang w:val="en-GB"/>
              </w:rPr>
              <w:t xml:space="preserve">All candidates </w:t>
            </w:r>
            <w:r w:rsidRPr="007A161D">
              <w:rPr>
                <w:b/>
                <w:bCs/>
                <w:color w:val="000000" w:themeColor="text1"/>
                <w:sz w:val="24"/>
                <w:szCs w:val="24"/>
                <w:lang w:val="en-GB"/>
              </w:rPr>
              <w:t>must</w:t>
            </w:r>
            <w:r w:rsidRPr="007A161D">
              <w:rPr>
                <w:color w:val="000000" w:themeColor="text1"/>
                <w:sz w:val="24"/>
                <w:szCs w:val="24"/>
                <w:lang w:val="en-GB"/>
              </w:rPr>
              <w:t xml:space="preserve"> confirm on their application form that they have a paediatric BLS certificate (no older than 12 months) and that they meet the eligibility rules to be eligible to attend.</w:t>
            </w:r>
          </w:p>
        </w:tc>
      </w:tr>
      <w:tr w:rsidR="00D41BEE" w:rsidRPr="007A161D" w14:paraId="3FAE4684" w14:textId="77777777" w:rsidTr="00AC577F">
        <w:tc>
          <w:tcPr>
            <w:tcW w:w="988" w:type="dxa"/>
          </w:tcPr>
          <w:p w14:paraId="2F171C2C" w14:textId="210C53CA" w:rsidR="00D41BEE" w:rsidRPr="007A161D" w:rsidRDefault="00D41BEE" w:rsidP="00D41BEE">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1.4.</w:t>
            </w:r>
            <w:r w:rsidR="00851990" w:rsidRPr="007A161D">
              <w:rPr>
                <w:rFonts w:ascii="Arial" w:hAnsi="Arial" w:cs="Arial"/>
                <w:color w:val="000000" w:themeColor="text1"/>
                <w:spacing w:val="-2"/>
                <w:sz w:val="24"/>
                <w:szCs w:val="24"/>
              </w:rPr>
              <w:t>4</w:t>
            </w:r>
          </w:p>
        </w:tc>
        <w:tc>
          <w:tcPr>
            <w:tcW w:w="9072" w:type="dxa"/>
          </w:tcPr>
          <w:p w14:paraId="24A0962F" w14:textId="04A5B5E4" w:rsidR="00D41BEE" w:rsidRPr="007A161D" w:rsidRDefault="00D41BEE" w:rsidP="00D41BEE">
            <w:pPr>
              <w:pStyle w:val="TableParagraph"/>
              <w:spacing w:before="60" w:after="60" w:line="240" w:lineRule="auto"/>
              <w:ind w:left="0" w:right="116"/>
              <w:rPr>
                <w:color w:val="000000" w:themeColor="text1"/>
                <w:sz w:val="24"/>
                <w:szCs w:val="24"/>
                <w:lang w:val="en-GB"/>
              </w:rPr>
            </w:pPr>
            <w:r w:rsidRPr="007A161D">
              <w:rPr>
                <w:color w:val="000000" w:themeColor="text1"/>
                <w:sz w:val="24"/>
                <w:szCs w:val="24"/>
                <w:lang w:val="en-GB"/>
              </w:rPr>
              <w:t xml:space="preserve">Candidates attending missed sessions: candidates who are attending missed stations do not have to be counted within the candidate numbers.   </w:t>
            </w:r>
          </w:p>
        </w:tc>
      </w:tr>
      <w:tr w:rsidR="00D41BEE" w:rsidRPr="007A161D" w14:paraId="6B1FB809" w14:textId="77777777" w:rsidTr="00AC577F">
        <w:tc>
          <w:tcPr>
            <w:tcW w:w="988" w:type="dxa"/>
          </w:tcPr>
          <w:p w14:paraId="31FA5E3D" w14:textId="5476E21E" w:rsidR="00D41BEE" w:rsidRPr="007A161D" w:rsidRDefault="00D41BEE" w:rsidP="00D41BEE">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1.4.</w:t>
            </w:r>
            <w:r w:rsidR="00851990" w:rsidRPr="007A161D">
              <w:rPr>
                <w:rFonts w:ascii="Arial" w:hAnsi="Arial" w:cs="Arial"/>
                <w:color w:val="000000" w:themeColor="text1"/>
                <w:spacing w:val="-2"/>
                <w:sz w:val="24"/>
                <w:szCs w:val="24"/>
              </w:rPr>
              <w:t>5</w:t>
            </w:r>
          </w:p>
        </w:tc>
        <w:tc>
          <w:tcPr>
            <w:tcW w:w="9072" w:type="dxa"/>
          </w:tcPr>
          <w:p w14:paraId="6CFE195B" w14:textId="76E0BD0F" w:rsidR="00D41BEE" w:rsidRPr="007A161D" w:rsidRDefault="00D41BEE" w:rsidP="00D41BEE">
            <w:pPr>
              <w:pStyle w:val="TableParagraph"/>
              <w:spacing w:before="60" w:after="60" w:line="240" w:lineRule="auto"/>
              <w:ind w:left="0" w:right="116"/>
              <w:rPr>
                <w:color w:val="000000" w:themeColor="text1"/>
                <w:sz w:val="24"/>
                <w:szCs w:val="24"/>
                <w:lang w:val="en-GB"/>
              </w:rPr>
            </w:pPr>
            <w:r w:rsidRPr="007A161D">
              <w:rPr>
                <w:b/>
                <w:bCs/>
                <w:color w:val="000000" w:themeColor="text1"/>
                <w:sz w:val="24"/>
                <w:szCs w:val="24"/>
                <w:lang w:val="en-GB"/>
              </w:rPr>
              <w:t>Observers</w:t>
            </w:r>
            <w:r w:rsidRPr="007A161D">
              <w:rPr>
                <w:color w:val="000000" w:themeColor="text1"/>
                <w:sz w:val="24"/>
                <w:szCs w:val="24"/>
                <w:lang w:val="en-GB"/>
              </w:rPr>
              <w:t xml:space="preserve">: observers can be taken on the course at the course director’s discretion providing their participation is not to the detriment of the candidates.  </w:t>
            </w:r>
          </w:p>
        </w:tc>
      </w:tr>
    </w:tbl>
    <w:p w14:paraId="175A09D8" w14:textId="77777777" w:rsidR="007A161D" w:rsidRDefault="007A161D">
      <w:r>
        <w:br w:type="page"/>
      </w:r>
    </w:p>
    <w:tbl>
      <w:tblPr>
        <w:tblStyle w:val="TableGrid"/>
        <w:tblW w:w="10060" w:type="dxa"/>
        <w:tblLayout w:type="fixed"/>
        <w:tblLook w:val="04A0" w:firstRow="1" w:lastRow="0" w:firstColumn="1" w:lastColumn="0" w:noHBand="0" w:noVBand="1"/>
      </w:tblPr>
      <w:tblGrid>
        <w:gridCol w:w="988"/>
        <w:gridCol w:w="9072"/>
      </w:tblGrid>
      <w:tr w:rsidR="00D41BEE" w:rsidRPr="007A161D" w14:paraId="20471395" w14:textId="77777777" w:rsidTr="00AC577F">
        <w:tc>
          <w:tcPr>
            <w:tcW w:w="988" w:type="dxa"/>
            <w:shd w:val="clear" w:color="auto" w:fill="2F70C8"/>
          </w:tcPr>
          <w:p w14:paraId="1E7A0FF8" w14:textId="0CEA660F" w:rsidR="00D41BEE" w:rsidRPr="007A161D" w:rsidRDefault="00D41BEE" w:rsidP="00D41BEE">
            <w:pPr>
              <w:rPr>
                <w:rFonts w:ascii="Arial" w:hAnsi="Arial" w:cs="Arial"/>
                <w:b/>
                <w:bCs/>
                <w:color w:val="FFFFFF" w:themeColor="background1"/>
                <w:sz w:val="32"/>
                <w:szCs w:val="32"/>
              </w:rPr>
            </w:pPr>
            <w:r w:rsidRPr="007A161D">
              <w:rPr>
                <w:rFonts w:ascii="Arial" w:hAnsi="Arial" w:cs="Arial"/>
                <w:b/>
                <w:bCs/>
                <w:color w:val="FFFFFF" w:themeColor="background1"/>
                <w:spacing w:val="-5"/>
                <w:sz w:val="32"/>
                <w:szCs w:val="32"/>
              </w:rPr>
              <w:lastRenderedPageBreak/>
              <w:t>2</w:t>
            </w:r>
          </w:p>
        </w:tc>
        <w:tc>
          <w:tcPr>
            <w:tcW w:w="9072" w:type="dxa"/>
            <w:shd w:val="clear" w:color="auto" w:fill="2F70C8"/>
          </w:tcPr>
          <w:p w14:paraId="4BC35956" w14:textId="1AB7133C" w:rsidR="00D41BEE" w:rsidRPr="007A161D" w:rsidRDefault="00D41BEE" w:rsidP="00D41BEE">
            <w:pPr>
              <w:rPr>
                <w:rFonts w:ascii="Arial" w:hAnsi="Arial" w:cs="Arial"/>
                <w:b/>
                <w:bCs/>
                <w:color w:val="FFFFFF" w:themeColor="background1"/>
                <w:sz w:val="32"/>
                <w:szCs w:val="32"/>
              </w:rPr>
            </w:pPr>
            <w:r w:rsidRPr="007A161D">
              <w:rPr>
                <w:rFonts w:ascii="Arial" w:hAnsi="Arial" w:cs="Arial"/>
                <w:b/>
                <w:bCs/>
                <w:color w:val="FFFFFF" w:themeColor="background1"/>
                <w:sz w:val="32"/>
                <w:szCs w:val="32"/>
              </w:rPr>
              <w:t>In-course process</w:t>
            </w:r>
          </w:p>
        </w:tc>
      </w:tr>
      <w:tr w:rsidR="00D41BEE" w:rsidRPr="007A161D" w14:paraId="7285836A" w14:textId="77777777" w:rsidTr="00AC577F">
        <w:tc>
          <w:tcPr>
            <w:tcW w:w="988" w:type="dxa"/>
            <w:shd w:val="clear" w:color="auto" w:fill="82ABE2"/>
          </w:tcPr>
          <w:p w14:paraId="708B333F" w14:textId="52267512" w:rsidR="00D41BEE" w:rsidRPr="007A161D" w:rsidRDefault="00D41BEE" w:rsidP="00D41BEE">
            <w:pPr>
              <w:rPr>
                <w:rFonts w:ascii="Arial" w:hAnsi="Arial" w:cs="Arial"/>
                <w:b/>
                <w:bCs/>
                <w:color w:val="FFFFFF" w:themeColor="background1"/>
                <w:sz w:val="24"/>
                <w:szCs w:val="24"/>
              </w:rPr>
            </w:pPr>
            <w:r w:rsidRPr="007A161D">
              <w:rPr>
                <w:rFonts w:ascii="Arial" w:hAnsi="Arial" w:cs="Arial"/>
                <w:b/>
                <w:bCs/>
                <w:color w:val="FFFFFF" w:themeColor="background1"/>
                <w:sz w:val="24"/>
                <w:szCs w:val="24"/>
              </w:rPr>
              <w:t>2.1</w:t>
            </w:r>
          </w:p>
        </w:tc>
        <w:tc>
          <w:tcPr>
            <w:tcW w:w="9072" w:type="dxa"/>
            <w:shd w:val="clear" w:color="auto" w:fill="82ABE2"/>
          </w:tcPr>
          <w:p w14:paraId="2739E150" w14:textId="0CC5F183" w:rsidR="00D41BEE" w:rsidRPr="007A161D" w:rsidRDefault="00D41BEE" w:rsidP="00D41BEE">
            <w:pPr>
              <w:rPr>
                <w:rFonts w:ascii="Arial" w:hAnsi="Arial" w:cs="Arial"/>
                <w:color w:val="FFFFFF" w:themeColor="background1"/>
                <w:sz w:val="24"/>
                <w:szCs w:val="24"/>
              </w:rPr>
            </w:pPr>
            <w:r w:rsidRPr="007A161D">
              <w:rPr>
                <w:rFonts w:ascii="Arial" w:hAnsi="Arial" w:cs="Arial"/>
                <w:b/>
                <w:color w:val="FFFFFF" w:themeColor="background1"/>
                <w:sz w:val="24"/>
                <w:szCs w:val="24"/>
              </w:rPr>
              <w:t>Administration</w:t>
            </w:r>
          </w:p>
        </w:tc>
      </w:tr>
      <w:tr w:rsidR="00D41BEE" w:rsidRPr="007A161D" w14:paraId="542B6A3E" w14:textId="77777777" w:rsidTr="00AC577F">
        <w:tc>
          <w:tcPr>
            <w:tcW w:w="988" w:type="dxa"/>
          </w:tcPr>
          <w:p w14:paraId="070F730C" w14:textId="1E266559" w:rsidR="00D41BEE" w:rsidRPr="007A161D" w:rsidRDefault="00D41BEE" w:rsidP="00D41BEE">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2.1.1</w:t>
            </w:r>
          </w:p>
        </w:tc>
        <w:tc>
          <w:tcPr>
            <w:tcW w:w="9072" w:type="dxa"/>
          </w:tcPr>
          <w:p w14:paraId="76BD3872" w14:textId="178C4120" w:rsidR="00D41BEE" w:rsidRPr="007A161D" w:rsidRDefault="00D41BEE" w:rsidP="007E72FA">
            <w:pPr>
              <w:spacing w:before="60" w:after="60"/>
              <w:rPr>
                <w:color w:val="000000" w:themeColor="text1"/>
                <w:sz w:val="24"/>
                <w:szCs w:val="24"/>
              </w:rPr>
            </w:pPr>
            <w:r w:rsidRPr="007A161D">
              <w:rPr>
                <w:rFonts w:ascii="Arial" w:hAnsi="Arial" w:cs="Arial"/>
                <w:b/>
                <w:bCs/>
                <w:color w:val="000000" w:themeColor="text1"/>
                <w:sz w:val="24"/>
                <w:szCs w:val="24"/>
              </w:rPr>
              <w:t>Attendance issues</w:t>
            </w:r>
            <w:r w:rsidRPr="007A161D">
              <w:rPr>
                <w:rFonts w:ascii="Arial" w:hAnsi="Arial" w:cs="Arial"/>
                <w:color w:val="000000" w:themeColor="text1"/>
                <w:sz w:val="24"/>
                <w:szCs w:val="24"/>
              </w:rPr>
              <w:t xml:space="preserve">: if a candidate misses any part of any session, arrangements should be made with an instructor to complete the teaching they have missed in spare time during the course, if time permits. If this is not undertaken, then the candidate will not have completed the course.  Arrangements will have to be made to complete the missed sessions at another course. Details of this should be clearly indicated on the end of course results link and a “candidate incomplete attendance” form should be filled in and given to the candidate at the end of the course. This form should be handed in to the course director when they attend the incomplete sessions and their completion confirmed by using the e-form in the ‘After the course’ section of the course page. The paper incomplete attendance forms should be retained at the course centre with the course results for 4 years. </w:t>
            </w:r>
          </w:p>
        </w:tc>
      </w:tr>
      <w:tr w:rsidR="00D41BEE" w:rsidRPr="007A161D" w14:paraId="72068A57" w14:textId="77777777" w:rsidTr="00AC577F">
        <w:tc>
          <w:tcPr>
            <w:tcW w:w="988" w:type="dxa"/>
          </w:tcPr>
          <w:p w14:paraId="2097BE0B" w14:textId="7398CBFB" w:rsidR="00D41BEE" w:rsidRPr="007A161D" w:rsidRDefault="00D41BEE" w:rsidP="00D41BEE">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2.1.2</w:t>
            </w:r>
          </w:p>
        </w:tc>
        <w:tc>
          <w:tcPr>
            <w:tcW w:w="9072" w:type="dxa"/>
          </w:tcPr>
          <w:p w14:paraId="78626696" w14:textId="471331A2" w:rsidR="00D41BEE" w:rsidRPr="007A161D" w:rsidRDefault="00D41BEE" w:rsidP="00D41BEE">
            <w:pPr>
              <w:spacing w:before="60" w:after="60"/>
              <w:rPr>
                <w:rFonts w:ascii="Arial" w:hAnsi="Arial" w:cs="Arial"/>
                <w:color w:val="000000" w:themeColor="text1"/>
                <w:sz w:val="24"/>
                <w:szCs w:val="24"/>
              </w:rPr>
            </w:pPr>
            <w:r w:rsidRPr="007A161D">
              <w:rPr>
                <w:rFonts w:ascii="Arial" w:eastAsia="Arial" w:hAnsi="Arial" w:cs="Arial"/>
                <w:b/>
                <w:bCs/>
                <w:color w:val="000000" w:themeColor="text1"/>
                <w:kern w:val="0"/>
                <w:sz w:val="24"/>
                <w:szCs w:val="24"/>
              </w:rPr>
              <w:t>Special circumstances</w:t>
            </w:r>
            <w:r w:rsidRPr="007A161D">
              <w:rPr>
                <w:rFonts w:ascii="Arial" w:eastAsia="Arial" w:hAnsi="Arial" w:cs="Arial"/>
                <w:color w:val="000000" w:themeColor="text1"/>
                <w:kern w:val="0"/>
                <w:sz w:val="24"/>
                <w:szCs w:val="24"/>
              </w:rPr>
              <w:t>: if a candidate is unable to take part in a station for personal reasons, this should be brought to the attention of the course director. If the course director feels able to ensure the key teaching can still be delivered to the individual, then they should arrange this. If this is not possible, it is suggested that the candidate completes the remainder of the course and that details are forwarded to ALSG using the e-form in the ‘Following your course’ section of the course page. This will then be forwarded for consideration by the Working Group. The candidate should be informed that a decision on their provider status will be sent to them in writing by ALSG.</w:t>
            </w:r>
          </w:p>
        </w:tc>
      </w:tr>
      <w:tr w:rsidR="00D41BEE" w:rsidRPr="007A161D" w14:paraId="64A7255F" w14:textId="77777777" w:rsidTr="00AC577F">
        <w:tc>
          <w:tcPr>
            <w:tcW w:w="988" w:type="dxa"/>
          </w:tcPr>
          <w:p w14:paraId="7FF62390" w14:textId="66939E4F" w:rsidR="00D41BEE" w:rsidRPr="007A161D" w:rsidRDefault="00D41BEE" w:rsidP="00D41BEE">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2.1.3</w:t>
            </w:r>
          </w:p>
        </w:tc>
        <w:tc>
          <w:tcPr>
            <w:tcW w:w="9072" w:type="dxa"/>
          </w:tcPr>
          <w:p w14:paraId="20BF442D" w14:textId="05FDB1CF" w:rsidR="00D41BEE" w:rsidRPr="007A161D" w:rsidRDefault="00D41BEE" w:rsidP="00D41BEE">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Mentoring</w:t>
            </w:r>
            <w:r w:rsidRPr="007A161D">
              <w:rPr>
                <w:color w:val="000000" w:themeColor="text1"/>
                <w:sz w:val="24"/>
                <w:szCs w:val="24"/>
                <w:lang w:val="en-GB"/>
              </w:rPr>
              <w:t>: all candidates should be allocated a faculty mentor. It is advisable that this person is either at the same grade or of a senior grade.</w:t>
            </w:r>
          </w:p>
        </w:tc>
      </w:tr>
      <w:tr w:rsidR="00851990" w:rsidRPr="007A161D" w14:paraId="7B694369" w14:textId="77777777" w:rsidTr="00AC577F">
        <w:tc>
          <w:tcPr>
            <w:tcW w:w="988" w:type="dxa"/>
          </w:tcPr>
          <w:p w14:paraId="0E788AAB" w14:textId="72D826D7" w:rsidR="00851990" w:rsidRPr="007A161D" w:rsidRDefault="00851990" w:rsidP="00851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2.1.4</w:t>
            </w:r>
          </w:p>
        </w:tc>
        <w:tc>
          <w:tcPr>
            <w:tcW w:w="9072" w:type="dxa"/>
          </w:tcPr>
          <w:p w14:paraId="0A5ADD96" w14:textId="7C6DBECF" w:rsidR="00851990" w:rsidRPr="007A161D" w:rsidRDefault="00851990" w:rsidP="00851990">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 xml:space="preserve">Candidate support: </w:t>
            </w:r>
            <w:r w:rsidRPr="007A161D">
              <w:rPr>
                <w:color w:val="000000" w:themeColor="text1"/>
                <w:sz w:val="24"/>
                <w:szCs w:val="24"/>
                <w:lang w:val="en-GB"/>
              </w:rPr>
              <w:t xml:space="preserve">The course director is responsible for ensuring that the candidates are aware of what support is available to them. This should be discussed in the welcome lecture and then also included in the </w:t>
            </w:r>
            <w:proofErr w:type="spellStart"/>
            <w:r w:rsidRPr="007A161D">
              <w:rPr>
                <w:color w:val="000000" w:themeColor="text1"/>
                <w:sz w:val="24"/>
                <w:szCs w:val="24"/>
                <w:lang w:val="en-GB"/>
              </w:rPr>
              <w:t>prebrief</w:t>
            </w:r>
            <w:proofErr w:type="spellEnd"/>
            <w:r w:rsidRPr="007A161D">
              <w:rPr>
                <w:color w:val="000000" w:themeColor="text1"/>
                <w:sz w:val="24"/>
                <w:szCs w:val="24"/>
                <w:lang w:val="en-GB"/>
              </w:rPr>
              <w:t xml:space="preserve"> session (on courses that include a </w:t>
            </w:r>
            <w:proofErr w:type="spellStart"/>
            <w:r w:rsidRPr="007A161D">
              <w:rPr>
                <w:color w:val="000000" w:themeColor="text1"/>
                <w:sz w:val="24"/>
                <w:szCs w:val="24"/>
                <w:lang w:val="en-GB"/>
              </w:rPr>
              <w:t>prebrief</w:t>
            </w:r>
            <w:proofErr w:type="spellEnd"/>
            <w:r w:rsidRPr="007A161D">
              <w:rPr>
                <w:color w:val="000000" w:themeColor="text1"/>
                <w:sz w:val="24"/>
                <w:szCs w:val="24"/>
                <w:lang w:val="en-GB"/>
              </w:rPr>
              <w:t xml:space="preserve">). </w:t>
            </w:r>
          </w:p>
          <w:p w14:paraId="416C864E" w14:textId="7CA3C567" w:rsidR="00851990" w:rsidRPr="007A161D" w:rsidRDefault="00851990" w:rsidP="00851990">
            <w:pPr>
              <w:pStyle w:val="TableParagraph"/>
              <w:spacing w:before="60" w:after="60" w:line="240" w:lineRule="auto"/>
              <w:ind w:left="0"/>
              <w:rPr>
                <w:b/>
                <w:bCs/>
                <w:color w:val="000000" w:themeColor="text1"/>
                <w:sz w:val="24"/>
                <w:szCs w:val="24"/>
                <w:lang w:val="en-GB"/>
              </w:rPr>
            </w:pPr>
            <w:r w:rsidRPr="007A161D">
              <w:rPr>
                <w:color w:val="000000" w:themeColor="text1"/>
                <w:sz w:val="24"/>
                <w:szCs w:val="24"/>
                <w:lang w:val="en-GB"/>
              </w:rPr>
              <w:t xml:space="preserve">The course director is responsible for ensuring that candidates have an opportunity to raise any special circumstances, relevant prior or recent experiences, neurodivergence or accommodations that the faculty should be aware of and that any questions they have are answered. </w:t>
            </w:r>
          </w:p>
        </w:tc>
      </w:tr>
      <w:tr w:rsidR="00851990" w:rsidRPr="007A161D" w14:paraId="11D87DE5" w14:textId="77777777" w:rsidTr="00AC577F">
        <w:tc>
          <w:tcPr>
            <w:tcW w:w="988" w:type="dxa"/>
          </w:tcPr>
          <w:p w14:paraId="4AE50131" w14:textId="6956F020" w:rsidR="00851990" w:rsidRPr="007A161D" w:rsidRDefault="00851990" w:rsidP="00851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2.1.5</w:t>
            </w:r>
          </w:p>
        </w:tc>
        <w:tc>
          <w:tcPr>
            <w:tcW w:w="9072" w:type="dxa"/>
          </w:tcPr>
          <w:p w14:paraId="4E6B9FA6" w14:textId="1272847F" w:rsidR="00851990" w:rsidRPr="007A161D" w:rsidRDefault="00851990" w:rsidP="00851990">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Instructor support</w:t>
            </w:r>
            <w:r w:rsidRPr="007A161D">
              <w:rPr>
                <w:color w:val="000000" w:themeColor="text1"/>
                <w:sz w:val="24"/>
                <w:szCs w:val="24"/>
                <w:lang w:val="en-GB"/>
              </w:rPr>
              <w:t xml:space="preserve">: The course director is responsible for ensuring that the faculty are aware of what support is available to them. They should ensure that the faculty have an opportunity to raise any special circumstances, relevant prior or recent experiences, neurodivergence or accommodations that the rest of the faculty should be aware of and that any questions they have are answered. </w:t>
            </w:r>
          </w:p>
        </w:tc>
      </w:tr>
      <w:tr w:rsidR="00851990" w:rsidRPr="007A161D" w14:paraId="634D5E45" w14:textId="77777777" w:rsidTr="00AC577F">
        <w:tc>
          <w:tcPr>
            <w:tcW w:w="988" w:type="dxa"/>
          </w:tcPr>
          <w:p w14:paraId="591DAA7E" w14:textId="73D00376" w:rsidR="00851990" w:rsidRPr="007A161D" w:rsidRDefault="00851990" w:rsidP="00851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2.1.6</w:t>
            </w:r>
          </w:p>
        </w:tc>
        <w:tc>
          <w:tcPr>
            <w:tcW w:w="9072" w:type="dxa"/>
          </w:tcPr>
          <w:p w14:paraId="62229224" w14:textId="13FF6703" w:rsidR="00851990" w:rsidRPr="007A161D" w:rsidRDefault="00851990" w:rsidP="00851990">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Faculty Meetings</w:t>
            </w:r>
            <w:r w:rsidRPr="007A161D">
              <w:rPr>
                <w:color w:val="000000" w:themeColor="text1"/>
                <w:sz w:val="24"/>
                <w:szCs w:val="24"/>
                <w:lang w:val="en-GB"/>
              </w:rPr>
              <w:t>: these should be held as indicated on the programme and chaired by the course director, this includes the pre-course virtual meeting (if applicable) The course director should use the Course Director Checklist at the meetings.</w:t>
            </w:r>
          </w:p>
        </w:tc>
      </w:tr>
      <w:tr w:rsidR="00851990" w:rsidRPr="007A161D" w14:paraId="5A4F9C83" w14:textId="77777777" w:rsidTr="00AC577F">
        <w:tc>
          <w:tcPr>
            <w:tcW w:w="988" w:type="dxa"/>
          </w:tcPr>
          <w:p w14:paraId="22E85F1E" w14:textId="3EE6C73D" w:rsidR="00851990" w:rsidRPr="007A161D" w:rsidRDefault="00851990" w:rsidP="00851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2.1.7</w:t>
            </w:r>
          </w:p>
        </w:tc>
        <w:tc>
          <w:tcPr>
            <w:tcW w:w="9072" w:type="dxa"/>
          </w:tcPr>
          <w:p w14:paraId="4795D66B" w14:textId="020F414E" w:rsidR="00851990" w:rsidRPr="007A161D" w:rsidRDefault="00851990" w:rsidP="00851990">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Course Evaluation</w:t>
            </w:r>
            <w:r w:rsidRPr="007A161D">
              <w:rPr>
                <w:color w:val="000000" w:themeColor="text1"/>
                <w:sz w:val="24"/>
                <w:szCs w:val="24"/>
                <w:lang w:val="en-GB"/>
              </w:rPr>
              <w:t>: all candidates should be directed to complete the course evaluation after the course. A link to this can be found on the course page.  Candidates will not be able to download their provider certificate if they do not complete the feedback.</w:t>
            </w:r>
          </w:p>
        </w:tc>
      </w:tr>
      <w:tr w:rsidR="00337990" w:rsidRPr="007A161D" w14:paraId="07E99B95" w14:textId="77777777" w:rsidTr="00AC577F">
        <w:tc>
          <w:tcPr>
            <w:tcW w:w="988" w:type="dxa"/>
          </w:tcPr>
          <w:p w14:paraId="0C662C8F" w14:textId="4C6FCC06"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lastRenderedPageBreak/>
              <w:t>2.1.8</w:t>
            </w:r>
          </w:p>
        </w:tc>
        <w:tc>
          <w:tcPr>
            <w:tcW w:w="9072" w:type="dxa"/>
          </w:tcPr>
          <w:p w14:paraId="46C8296A" w14:textId="4B979840" w:rsidR="00337990" w:rsidRPr="007A161D" w:rsidRDefault="00337990" w:rsidP="00337990">
            <w:pPr>
              <w:pStyle w:val="TableParagraph"/>
              <w:spacing w:before="60" w:after="60" w:line="240" w:lineRule="auto"/>
              <w:ind w:left="0"/>
              <w:rPr>
                <w:b/>
                <w:bCs/>
                <w:color w:val="000000" w:themeColor="text1"/>
                <w:sz w:val="24"/>
                <w:szCs w:val="24"/>
                <w:lang w:val="en-GB"/>
              </w:rPr>
            </w:pPr>
            <w:r w:rsidRPr="007A161D">
              <w:rPr>
                <w:b/>
                <w:bCs/>
                <w:color w:val="000000" w:themeColor="text1"/>
                <w:sz w:val="24"/>
                <w:szCs w:val="24"/>
                <w:lang w:val="en-GB"/>
              </w:rPr>
              <w:t xml:space="preserve">Candidate records: </w:t>
            </w:r>
            <w:r w:rsidRPr="007A161D">
              <w:rPr>
                <w:color w:val="000000" w:themeColor="text1"/>
                <w:sz w:val="24"/>
                <w:szCs w:val="24"/>
                <w:lang w:val="en-GB"/>
              </w:rPr>
              <w:t xml:space="preserve">all centres must use </w:t>
            </w:r>
            <w:r w:rsidR="00CC5525" w:rsidRPr="007A161D">
              <w:rPr>
                <w:color w:val="000000" w:themeColor="text1"/>
                <w:sz w:val="24"/>
                <w:szCs w:val="24"/>
                <w:lang w:val="en-GB"/>
              </w:rPr>
              <w:t xml:space="preserve">the </w:t>
            </w:r>
            <w:r w:rsidRPr="007A161D">
              <w:rPr>
                <w:color w:val="000000" w:themeColor="text1"/>
                <w:sz w:val="24"/>
                <w:szCs w:val="24"/>
                <w:lang w:val="en-GB"/>
              </w:rPr>
              <w:t>ALSG course documentation</w:t>
            </w:r>
            <w:r w:rsidR="00CC5525" w:rsidRPr="007A161D">
              <w:rPr>
                <w:color w:val="000000" w:themeColor="text1"/>
                <w:sz w:val="24"/>
                <w:szCs w:val="24"/>
                <w:lang w:val="en-GB"/>
              </w:rPr>
              <w:t xml:space="preserve"> provided in course centre materials</w:t>
            </w:r>
            <w:r w:rsidRPr="007A161D">
              <w:rPr>
                <w:color w:val="000000" w:themeColor="text1"/>
                <w:sz w:val="24"/>
                <w:szCs w:val="24"/>
                <w:lang w:val="en-GB"/>
              </w:rPr>
              <w:t xml:space="preserve"> to record</w:t>
            </w:r>
            <w:r w:rsidR="00CA4E1E" w:rsidRPr="007A161D">
              <w:rPr>
                <w:color w:val="000000" w:themeColor="text1"/>
                <w:sz w:val="24"/>
                <w:szCs w:val="24"/>
                <w:lang w:val="en-GB"/>
              </w:rPr>
              <w:t xml:space="preserve"> </w:t>
            </w:r>
            <w:r w:rsidRPr="007A161D">
              <w:rPr>
                <w:color w:val="000000" w:themeColor="text1"/>
                <w:sz w:val="24"/>
                <w:szCs w:val="24"/>
                <w:lang w:val="en-GB"/>
              </w:rPr>
              <w:t>candidate performance</w:t>
            </w:r>
            <w:r w:rsidR="00AE69B8" w:rsidRPr="007A161D">
              <w:rPr>
                <w:color w:val="000000" w:themeColor="text1"/>
                <w:sz w:val="24"/>
                <w:szCs w:val="24"/>
                <w:lang w:val="en-GB"/>
              </w:rPr>
              <w:t>.</w:t>
            </w:r>
            <w:r w:rsidRPr="007A161D">
              <w:rPr>
                <w:color w:val="000000" w:themeColor="text1"/>
                <w:sz w:val="24"/>
                <w:szCs w:val="24"/>
                <w:lang w:val="en-GB"/>
              </w:rPr>
              <w:t xml:space="preserve"> </w:t>
            </w:r>
            <w:r w:rsidR="009A6E0C" w:rsidRPr="007A161D">
              <w:rPr>
                <w:color w:val="000000" w:themeColor="text1"/>
                <w:sz w:val="24"/>
                <w:szCs w:val="24"/>
              </w:rPr>
              <w:t>A full copy of the results sheets and candidate records should be retained on file either as paper or electronic format by the course centre for a period of 4 years.</w:t>
            </w:r>
            <w:r w:rsidR="009A6E0C" w:rsidRPr="007A161D">
              <w:rPr>
                <w:b/>
                <w:bCs/>
                <w:color w:val="000000" w:themeColor="text1"/>
                <w:sz w:val="24"/>
                <w:szCs w:val="24"/>
                <w:lang w:val="en-GB"/>
              </w:rPr>
              <w:t xml:space="preserve"> </w:t>
            </w:r>
          </w:p>
        </w:tc>
      </w:tr>
      <w:tr w:rsidR="00337990" w:rsidRPr="007A161D" w14:paraId="3B65882D" w14:textId="77777777" w:rsidTr="00AC577F">
        <w:tc>
          <w:tcPr>
            <w:tcW w:w="988" w:type="dxa"/>
            <w:shd w:val="clear" w:color="auto" w:fill="DEEAF6" w:themeFill="accent5" w:themeFillTint="33"/>
          </w:tcPr>
          <w:p w14:paraId="34676C3B" w14:textId="3B35751F"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2.1.9</w:t>
            </w:r>
          </w:p>
        </w:tc>
        <w:tc>
          <w:tcPr>
            <w:tcW w:w="9072" w:type="dxa"/>
            <w:shd w:val="clear" w:color="auto" w:fill="DEEAF6" w:themeFill="accent5" w:themeFillTint="33"/>
          </w:tcPr>
          <w:p w14:paraId="277C8477" w14:textId="6AFD0290" w:rsidR="00337990" w:rsidRPr="007A161D" w:rsidRDefault="00337990" w:rsidP="00337990">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Teaching Stations</w:t>
            </w:r>
            <w:r w:rsidRPr="007A161D">
              <w:rPr>
                <w:color w:val="000000" w:themeColor="text1"/>
                <w:sz w:val="24"/>
                <w:szCs w:val="24"/>
                <w:lang w:val="en-GB"/>
              </w:rPr>
              <w:t xml:space="preserve">: all candidates should be graded on the progress log during the course using the guidance documents provided.  See the APLS </w:t>
            </w:r>
            <w:r w:rsidR="005A1AE2" w:rsidRPr="007A161D">
              <w:rPr>
                <w:color w:val="000000" w:themeColor="text1"/>
                <w:sz w:val="24"/>
                <w:szCs w:val="24"/>
                <w:lang w:val="en-GB"/>
              </w:rPr>
              <w:t>R</w:t>
            </w:r>
            <w:r w:rsidR="00C63F73" w:rsidRPr="007A161D">
              <w:rPr>
                <w:color w:val="000000" w:themeColor="text1"/>
                <w:sz w:val="24"/>
                <w:szCs w:val="24"/>
                <w:lang w:val="en-GB"/>
              </w:rPr>
              <w:t xml:space="preserve"> </w:t>
            </w:r>
            <w:r w:rsidRPr="007A161D">
              <w:rPr>
                <w:color w:val="000000" w:themeColor="text1"/>
                <w:sz w:val="24"/>
                <w:szCs w:val="24"/>
                <w:lang w:val="en-GB"/>
              </w:rPr>
              <w:t>7e assessment document for full guidance on handling remedial teaching during the course.</w:t>
            </w:r>
          </w:p>
          <w:p w14:paraId="7EAFDAB0" w14:textId="1CDCC5D9" w:rsidR="00DA51F8" w:rsidRPr="007A161D" w:rsidRDefault="00C63F73" w:rsidP="00337990">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 xml:space="preserve">Unsuccessful remediation of teaching stations will mean a course fail and candidates should return and complete a </w:t>
            </w:r>
            <w:proofErr w:type="gramStart"/>
            <w:r w:rsidRPr="007A161D">
              <w:rPr>
                <w:color w:val="000000" w:themeColor="text1"/>
                <w:sz w:val="24"/>
                <w:szCs w:val="24"/>
                <w:lang w:val="en-GB"/>
              </w:rPr>
              <w:t>2 day</w:t>
            </w:r>
            <w:proofErr w:type="gramEnd"/>
            <w:r w:rsidRPr="007A161D">
              <w:rPr>
                <w:color w:val="000000" w:themeColor="text1"/>
                <w:sz w:val="24"/>
                <w:szCs w:val="24"/>
                <w:lang w:val="en-GB"/>
              </w:rPr>
              <w:t xml:space="preserve"> course to update their skills. It is not appropriate to return to a recertification course as the recertification course is testing the retention of the APLS content and is not a teaching course for those whose knowledge and skills have lapsed.</w:t>
            </w:r>
          </w:p>
        </w:tc>
      </w:tr>
      <w:tr w:rsidR="00337990" w:rsidRPr="007A161D" w14:paraId="32E57FDD" w14:textId="77777777" w:rsidTr="00AC577F">
        <w:tc>
          <w:tcPr>
            <w:tcW w:w="988" w:type="dxa"/>
          </w:tcPr>
          <w:p w14:paraId="32EEDF49" w14:textId="04194582"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2.1.10</w:t>
            </w:r>
          </w:p>
        </w:tc>
        <w:tc>
          <w:tcPr>
            <w:tcW w:w="9072" w:type="dxa"/>
          </w:tcPr>
          <w:p w14:paraId="10F8C68B" w14:textId="0DEEE7AF" w:rsidR="00337990" w:rsidRPr="007A161D" w:rsidRDefault="00337990" w:rsidP="00337990">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Patient monitoring</w:t>
            </w:r>
            <w:r w:rsidRPr="007A161D">
              <w:rPr>
                <w:color w:val="000000" w:themeColor="text1"/>
                <w:sz w:val="24"/>
                <w:szCs w:val="24"/>
                <w:lang w:val="en-GB"/>
              </w:rPr>
              <w:t xml:space="preserve">: ALSG recommends that ALSG centres use technology to aid realism </w:t>
            </w:r>
            <w:proofErr w:type="gramStart"/>
            <w:r w:rsidRPr="007A161D">
              <w:rPr>
                <w:color w:val="000000" w:themeColor="text1"/>
                <w:sz w:val="24"/>
                <w:szCs w:val="24"/>
                <w:lang w:val="en-GB"/>
              </w:rPr>
              <w:t>by the use of</w:t>
            </w:r>
            <w:proofErr w:type="gramEnd"/>
            <w:r w:rsidRPr="007A161D">
              <w:rPr>
                <w:color w:val="000000" w:themeColor="text1"/>
                <w:sz w:val="24"/>
                <w:szCs w:val="24"/>
                <w:lang w:val="en-GB"/>
              </w:rPr>
              <w:t xml:space="preserve"> a system for displaying patient observations that includes SpO2/ETCO2/BP as well as ECG e.g. using tablets with simulation monitoring such as Sim Mon.</w:t>
            </w:r>
          </w:p>
        </w:tc>
      </w:tr>
      <w:tr w:rsidR="00337990" w:rsidRPr="007A161D" w14:paraId="4427E399" w14:textId="77777777" w:rsidTr="00AC577F">
        <w:tc>
          <w:tcPr>
            <w:tcW w:w="988" w:type="dxa"/>
          </w:tcPr>
          <w:p w14:paraId="13E692A3" w14:textId="78850CEE"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2.1.11</w:t>
            </w:r>
          </w:p>
        </w:tc>
        <w:tc>
          <w:tcPr>
            <w:tcW w:w="9072" w:type="dxa"/>
          </w:tcPr>
          <w:p w14:paraId="0F9437A8" w14:textId="4C30E553" w:rsidR="00337990" w:rsidRPr="007A161D" w:rsidRDefault="00337990" w:rsidP="00337990">
            <w:pPr>
              <w:pStyle w:val="Header"/>
              <w:widowControl w:val="0"/>
              <w:autoSpaceDE w:val="0"/>
              <w:autoSpaceDN w:val="0"/>
              <w:adjustRightInd w:val="0"/>
              <w:rPr>
                <w:rFonts w:ascii="Arial" w:hAnsi="Arial" w:cs="Arial"/>
                <w:bCs/>
                <w:sz w:val="24"/>
                <w:szCs w:val="24"/>
              </w:rPr>
            </w:pPr>
            <w:r w:rsidRPr="007A161D">
              <w:rPr>
                <w:rFonts w:ascii="Arial" w:hAnsi="Arial" w:cs="Arial"/>
                <w:b/>
                <w:sz w:val="24"/>
                <w:szCs w:val="24"/>
              </w:rPr>
              <w:t>Manikins</w:t>
            </w:r>
            <w:r w:rsidRPr="007A161D">
              <w:rPr>
                <w:rFonts w:ascii="Arial" w:hAnsi="Arial" w:cs="Arial"/>
                <w:bCs/>
                <w:sz w:val="24"/>
                <w:szCs w:val="24"/>
              </w:rPr>
              <w:t xml:space="preserve">: ALSG recommends that centres use a mixture of manikins of appropriate ages/sex with different skin tones. </w:t>
            </w:r>
          </w:p>
        </w:tc>
      </w:tr>
      <w:tr w:rsidR="00337990" w:rsidRPr="007A161D" w14:paraId="6825C246" w14:textId="77777777" w:rsidTr="00AC577F">
        <w:tc>
          <w:tcPr>
            <w:tcW w:w="988" w:type="dxa"/>
          </w:tcPr>
          <w:p w14:paraId="56B04875" w14:textId="234DF8F4"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z w:val="24"/>
                <w:szCs w:val="24"/>
              </w:rPr>
              <w:t>2.1.12</w:t>
            </w:r>
          </w:p>
        </w:tc>
        <w:tc>
          <w:tcPr>
            <w:tcW w:w="9072" w:type="dxa"/>
          </w:tcPr>
          <w:p w14:paraId="43D89DAD" w14:textId="3CBDF272" w:rsidR="00337990" w:rsidRPr="007A161D" w:rsidRDefault="00616B07" w:rsidP="00E85AC8">
            <w:pPr>
              <w:pStyle w:val="Header"/>
              <w:rPr>
                <w:rFonts w:ascii="Arial" w:hAnsi="Arial" w:cs="Arial"/>
                <w:sz w:val="24"/>
                <w:szCs w:val="24"/>
              </w:rPr>
            </w:pPr>
            <w:r w:rsidRPr="007A161D">
              <w:rPr>
                <w:rFonts w:ascii="Arial" w:hAnsi="Arial" w:cs="Arial"/>
                <w:b/>
                <w:bCs/>
                <w:sz w:val="24"/>
                <w:szCs w:val="24"/>
              </w:rPr>
              <w:t>Nomination of Potential Instructors:</w:t>
            </w:r>
            <w:r w:rsidRPr="007A161D">
              <w:rPr>
                <w:rFonts w:ascii="Arial" w:hAnsi="Arial" w:cs="Arial"/>
                <w:sz w:val="24"/>
                <w:szCs w:val="24"/>
              </w:rPr>
              <w:t xml:space="preserve"> Candidates </w:t>
            </w:r>
            <w:proofErr w:type="gramStart"/>
            <w:r w:rsidRPr="007A161D">
              <w:rPr>
                <w:rFonts w:ascii="Arial" w:hAnsi="Arial" w:cs="Arial"/>
                <w:sz w:val="24"/>
                <w:szCs w:val="24"/>
              </w:rPr>
              <w:t>are able to</w:t>
            </w:r>
            <w:proofErr w:type="gramEnd"/>
            <w:r w:rsidRPr="007A161D">
              <w:rPr>
                <w:rFonts w:ascii="Arial" w:hAnsi="Arial" w:cs="Arial"/>
                <w:sz w:val="24"/>
                <w:szCs w:val="24"/>
              </w:rPr>
              <w:t xml:space="preserve"> self-nominate to be instructors from the APLS recertification course. They will be informed of this in the Welcome lecture. The course director should briefly discuss all candidates at the faculty meeting and document on the progress log any candidates that the faculty would NOT support in becoming instructors. </w:t>
            </w:r>
          </w:p>
        </w:tc>
      </w:tr>
      <w:tr w:rsidR="00337990" w:rsidRPr="007A161D" w14:paraId="601CEF94" w14:textId="77777777" w:rsidTr="00AC577F">
        <w:tc>
          <w:tcPr>
            <w:tcW w:w="988" w:type="dxa"/>
          </w:tcPr>
          <w:p w14:paraId="1678D7D1" w14:textId="51363096"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z w:val="24"/>
                <w:szCs w:val="24"/>
              </w:rPr>
              <w:t>2.1.1</w:t>
            </w:r>
            <w:r w:rsidR="00E85AC8" w:rsidRPr="007A161D">
              <w:rPr>
                <w:rFonts w:ascii="Arial" w:hAnsi="Arial" w:cs="Arial"/>
                <w:color w:val="000000" w:themeColor="text1"/>
                <w:sz w:val="24"/>
                <w:szCs w:val="24"/>
              </w:rPr>
              <w:t>3</w:t>
            </w:r>
          </w:p>
          <w:p w14:paraId="7B51A219" w14:textId="326FFB92" w:rsidR="00337990" w:rsidRPr="007A161D" w:rsidRDefault="00337990" w:rsidP="00337990">
            <w:pPr>
              <w:spacing w:before="60" w:after="60"/>
              <w:rPr>
                <w:rFonts w:ascii="Arial" w:hAnsi="Arial" w:cs="Arial"/>
                <w:color w:val="000000" w:themeColor="text1"/>
                <w:sz w:val="24"/>
                <w:szCs w:val="24"/>
              </w:rPr>
            </w:pPr>
          </w:p>
        </w:tc>
        <w:tc>
          <w:tcPr>
            <w:tcW w:w="9072" w:type="dxa"/>
          </w:tcPr>
          <w:p w14:paraId="05C48B34" w14:textId="405C258A" w:rsidR="00337990" w:rsidRPr="007A161D" w:rsidRDefault="00337990" w:rsidP="00337990">
            <w:pPr>
              <w:pStyle w:val="TableParagraph"/>
              <w:spacing w:before="60" w:after="60" w:line="240" w:lineRule="auto"/>
              <w:ind w:left="0" w:right="143"/>
              <w:rPr>
                <w:color w:val="000000" w:themeColor="text1"/>
                <w:sz w:val="24"/>
                <w:szCs w:val="24"/>
                <w:lang w:val="en-GB"/>
              </w:rPr>
            </w:pPr>
            <w:r w:rsidRPr="007A161D">
              <w:rPr>
                <w:b/>
                <w:bCs/>
                <w:color w:val="000000" w:themeColor="text1"/>
                <w:sz w:val="24"/>
                <w:szCs w:val="24"/>
                <w:lang w:val="en-GB"/>
              </w:rPr>
              <w:t>End of course outcomes</w:t>
            </w:r>
            <w:r w:rsidRPr="007A161D">
              <w:rPr>
                <w:color w:val="000000" w:themeColor="text1"/>
                <w:sz w:val="24"/>
                <w:szCs w:val="24"/>
                <w:lang w:val="en-GB"/>
              </w:rPr>
              <w:t xml:space="preserve">: see </w:t>
            </w:r>
            <w:r w:rsidRPr="007A161D">
              <w:rPr>
                <w:rFonts w:eastAsiaTheme="minorHAnsi"/>
                <w:color w:val="000000" w:themeColor="text1"/>
                <w:kern w:val="2"/>
                <w:sz w:val="24"/>
                <w:szCs w:val="24"/>
                <w:lang w:val="en-GB"/>
              </w:rPr>
              <w:t>the APLS</w:t>
            </w:r>
            <w:r w:rsidR="00A90BD3" w:rsidRPr="007A161D">
              <w:rPr>
                <w:rFonts w:eastAsiaTheme="minorHAnsi"/>
                <w:color w:val="000000" w:themeColor="text1"/>
                <w:kern w:val="2"/>
                <w:sz w:val="24"/>
                <w:szCs w:val="24"/>
                <w:lang w:val="en-GB"/>
              </w:rPr>
              <w:t xml:space="preserve"> R</w:t>
            </w:r>
            <w:r w:rsidRPr="007A161D">
              <w:rPr>
                <w:rFonts w:eastAsiaTheme="minorHAnsi"/>
                <w:color w:val="000000" w:themeColor="text1"/>
                <w:kern w:val="2"/>
                <w:sz w:val="24"/>
                <w:szCs w:val="24"/>
                <w:lang w:val="en-GB"/>
              </w:rPr>
              <w:t xml:space="preserve"> 7e assessment document</w:t>
            </w:r>
            <w:r w:rsidRPr="007A161D">
              <w:rPr>
                <w:color w:val="EE0000"/>
                <w:sz w:val="24"/>
                <w:szCs w:val="24"/>
                <w:lang w:val="en-GB"/>
              </w:rPr>
              <w:t xml:space="preserve"> </w:t>
            </w:r>
            <w:r w:rsidRPr="007A161D">
              <w:rPr>
                <w:color w:val="000000" w:themeColor="text1"/>
                <w:sz w:val="24"/>
                <w:szCs w:val="24"/>
                <w:lang w:val="en-GB"/>
              </w:rPr>
              <w:t>for full guidance on end of course outcomes and the management of resits.</w:t>
            </w:r>
          </w:p>
        </w:tc>
      </w:tr>
      <w:tr w:rsidR="00337990" w:rsidRPr="007A161D" w14:paraId="33850A78" w14:textId="77777777" w:rsidTr="00AC577F">
        <w:tc>
          <w:tcPr>
            <w:tcW w:w="988" w:type="dxa"/>
          </w:tcPr>
          <w:p w14:paraId="34FC3C77" w14:textId="068B3A88"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z w:val="24"/>
                <w:szCs w:val="24"/>
              </w:rPr>
              <w:t>2.1.</w:t>
            </w:r>
            <w:r w:rsidR="00E85AC8" w:rsidRPr="007A161D">
              <w:rPr>
                <w:rFonts w:ascii="Arial" w:hAnsi="Arial" w:cs="Arial"/>
                <w:color w:val="000000" w:themeColor="text1"/>
                <w:sz w:val="24"/>
                <w:szCs w:val="24"/>
              </w:rPr>
              <w:t>14</w:t>
            </w:r>
          </w:p>
          <w:p w14:paraId="5FEA758C" w14:textId="63B7C1D9" w:rsidR="00337990" w:rsidRPr="007A161D" w:rsidRDefault="00337990" w:rsidP="00337990">
            <w:pPr>
              <w:spacing w:before="60" w:after="60"/>
              <w:rPr>
                <w:rFonts w:ascii="Arial" w:hAnsi="Arial" w:cs="Arial"/>
                <w:color w:val="000000" w:themeColor="text1"/>
                <w:sz w:val="24"/>
                <w:szCs w:val="24"/>
              </w:rPr>
            </w:pPr>
          </w:p>
        </w:tc>
        <w:tc>
          <w:tcPr>
            <w:tcW w:w="9072" w:type="dxa"/>
          </w:tcPr>
          <w:p w14:paraId="40AC7804" w14:textId="483FC02F" w:rsidR="00337990" w:rsidRPr="007A161D" w:rsidRDefault="00337990" w:rsidP="00337990">
            <w:pPr>
              <w:pStyle w:val="TableParagraph"/>
              <w:spacing w:before="60" w:after="60" w:line="240" w:lineRule="auto"/>
              <w:ind w:left="0" w:right="143"/>
              <w:rPr>
                <w:color w:val="000000" w:themeColor="text1"/>
                <w:sz w:val="24"/>
                <w:szCs w:val="24"/>
                <w:lang w:val="en-GB"/>
              </w:rPr>
            </w:pPr>
            <w:r w:rsidRPr="007A161D">
              <w:rPr>
                <w:b/>
                <w:bCs/>
                <w:color w:val="000000" w:themeColor="text1"/>
                <w:sz w:val="24"/>
                <w:szCs w:val="24"/>
                <w:lang w:val="en-GB"/>
              </w:rPr>
              <w:t>Candidate concerns</w:t>
            </w:r>
            <w:r w:rsidRPr="007A161D">
              <w:rPr>
                <w:color w:val="000000" w:themeColor="text1"/>
                <w:sz w:val="24"/>
                <w:szCs w:val="24"/>
                <w:lang w:val="en-GB"/>
              </w:rPr>
              <w:t>: In circumstances where course directors and instructors are concerned about the clinical knowledge, ability and judgement of a candidate, they must be aware of, and follow, the recommendations in ‘Guidance for managing a candidate whose performance raises serious concerns for patient safety’.</w:t>
            </w:r>
          </w:p>
        </w:tc>
      </w:tr>
      <w:tr w:rsidR="00337990" w:rsidRPr="007A161D" w14:paraId="6E1B28D6" w14:textId="77777777" w:rsidTr="00AC577F">
        <w:tc>
          <w:tcPr>
            <w:tcW w:w="988" w:type="dxa"/>
          </w:tcPr>
          <w:p w14:paraId="14761A14" w14:textId="15E83F35" w:rsidR="00337990" w:rsidRPr="007A161D" w:rsidRDefault="009A6E0C" w:rsidP="00337990">
            <w:pPr>
              <w:spacing w:before="60" w:after="60"/>
              <w:rPr>
                <w:rFonts w:ascii="Arial" w:hAnsi="Arial" w:cs="Arial"/>
                <w:color w:val="000000" w:themeColor="text1"/>
                <w:sz w:val="24"/>
                <w:szCs w:val="24"/>
              </w:rPr>
            </w:pPr>
            <w:r w:rsidRPr="007A161D">
              <w:rPr>
                <w:rFonts w:ascii="Arial" w:hAnsi="Arial" w:cs="Arial"/>
                <w:color w:val="000000" w:themeColor="text1"/>
                <w:sz w:val="24"/>
                <w:szCs w:val="24"/>
              </w:rPr>
              <w:t>2.1.</w:t>
            </w:r>
            <w:r w:rsidR="00E85AC8" w:rsidRPr="007A161D">
              <w:rPr>
                <w:rFonts w:ascii="Arial" w:hAnsi="Arial" w:cs="Arial"/>
                <w:color w:val="000000" w:themeColor="text1"/>
                <w:sz w:val="24"/>
                <w:szCs w:val="24"/>
              </w:rPr>
              <w:t>15</w:t>
            </w:r>
          </w:p>
        </w:tc>
        <w:tc>
          <w:tcPr>
            <w:tcW w:w="9072" w:type="dxa"/>
          </w:tcPr>
          <w:p w14:paraId="11D33168" w14:textId="0D048916" w:rsidR="00337990" w:rsidRPr="007A161D" w:rsidRDefault="00337990" w:rsidP="00337990">
            <w:pPr>
              <w:pStyle w:val="TableParagraph"/>
              <w:spacing w:before="60" w:after="60" w:line="240" w:lineRule="auto"/>
              <w:ind w:left="0" w:right="143"/>
              <w:rPr>
                <w:color w:val="000000" w:themeColor="text1"/>
                <w:sz w:val="24"/>
                <w:szCs w:val="24"/>
                <w:lang w:val="en-GB"/>
              </w:rPr>
            </w:pPr>
            <w:r w:rsidRPr="007A161D">
              <w:rPr>
                <w:b/>
                <w:bCs/>
                <w:color w:val="000000" w:themeColor="text1"/>
                <w:sz w:val="24"/>
                <w:szCs w:val="24"/>
                <w:lang w:val="en-GB"/>
              </w:rPr>
              <w:t>Faculty concerns</w:t>
            </w:r>
            <w:r w:rsidRPr="007A161D">
              <w:rPr>
                <w:color w:val="000000" w:themeColor="text1"/>
                <w:sz w:val="24"/>
                <w:szCs w:val="24"/>
                <w:lang w:val="en-GB"/>
              </w:rPr>
              <w:t>: In circumstances where course directors and instructors are concerned about the clinical knowledge, ability and judgement of a member of faculty, they must contact ALSG via support services on 0161 7941999 at the earliest opportunity for support and guidance.</w:t>
            </w:r>
          </w:p>
        </w:tc>
      </w:tr>
      <w:tr w:rsidR="00337990" w:rsidRPr="007A161D" w14:paraId="3A4FF921" w14:textId="77777777" w:rsidTr="00AC577F">
        <w:tc>
          <w:tcPr>
            <w:tcW w:w="988" w:type="dxa"/>
            <w:shd w:val="clear" w:color="auto" w:fill="82ABE2"/>
          </w:tcPr>
          <w:p w14:paraId="511FE89E" w14:textId="0CC918F2" w:rsidR="00337990" w:rsidRPr="007A161D" w:rsidRDefault="00337990" w:rsidP="00337990">
            <w:pPr>
              <w:rPr>
                <w:rFonts w:ascii="Arial" w:hAnsi="Arial" w:cs="Arial"/>
                <w:b/>
                <w:bCs/>
                <w:color w:val="FFFFFF" w:themeColor="background1"/>
                <w:sz w:val="24"/>
                <w:szCs w:val="24"/>
              </w:rPr>
            </w:pPr>
            <w:r w:rsidRPr="007A161D">
              <w:rPr>
                <w:rFonts w:ascii="Arial" w:hAnsi="Arial" w:cs="Arial"/>
                <w:b/>
                <w:bCs/>
                <w:color w:val="FFFFFF" w:themeColor="background1"/>
                <w:spacing w:val="-5"/>
                <w:sz w:val="24"/>
                <w:szCs w:val="24"/>
              </w:rPr>
              <w:t>2.2</w:t>
            </w:r>
          </w:p>
        </w:tc>
        <w:tc>
          <w:tcPr>
            <w:tcW w:w="9072" w:type="dxa"/>
            <w:shd w:val="clear" w:color="auto" w:fill="82ABE2"/>
          </w:tcPr>
          <w:p w14:paraId="502BC5CC" w14:textId="6970A526" w:rsidR="00337990" w:rsidRPr="007A161D" w:rsidRDefault="00337990" w:rsidP="00337990">
            <w:pPr>
              <w:rPr>
                <w:rFonts w:ascii="Arial" w:hAnsi="Arial" w:cs="Arial"/>
                <w:color w:val="FFFFFF" w:themeColor="background1"/>
                <w:sz w:val="24"/>
                <w:szCs w:val="24"/>
              </w:rPr>
            </w:pPr>
            <w:r w:rsidRPr="007A161D">
              <w:rPr>
                <w:rFonts w:ascii="Arial" w:hAnsi="Arial" w:cs="Arial"/>
                <w:b/>
                <w:color w:val="FFFFFF" w:themeColor="background1"/>
                <w:sz w:val="24"/>
                <w:szCs w:val="24"/>
              </w:rPr>
              <w:t>Status</w:t>
            </w:r>
          </w:p>
        </w:tc>
      </w:tr>
      <w:tr w:rsidR="00337990" w:rsidRPr="007A161D" w14:paraId="6444E42C" w14:textId="77777777" w:rsidTr="00AC577F">
        <w:tc>
          <w:tcPr>
            <w:tcW w:w="988" w:type="dxa"/>
          </w:tcPr>
          <w:p w14:paraId="783CAE43" w14:textId="4F22382F"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2.2.1</w:t>
            </w:r>
          </w:p>
        </w:tc>
        <w:tc>
          <w:tcPr>
            <w:tcW w:w="9072" w:type="dxa"/>
          </w:tcPr>
          <w:p w14:paraId="4AF641BE" w14:textId="6FA38FC8"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b/>
                <w:bCs/>
                <w:color w:val="000000" w:themeColor="text1"/>
                <w:sz w:val="24"/>
                <w:szCs w:val="24"/>
              </w:rPr>
              <w:t>Provider Status</w:t>
            </w:r>
            <w:r w:rsidRPr="007A161D">
              <w:rPr>
                <w:rFonts w:ascii="Arial" w:hAnsi="Arial" w:cs="Arial"/>
                <w:color w:val="000000" w:themeColor="text1"/>
                <w:sz w:val="24"/>
                <w:szCs w:val="24"/>
              </w:rPr>
              <w:t xml:space="preserve">: candidates who successfully complete the course can print a provider certificate, which is valid for 4 years. After this time, they should re-certify as detailed under Re-certification below.  </w:t>
            </w:r>
          </w:p>
        </w:tc>
      </w:tr>
      <w:tr w:rsidR="00337990" w:rsidRPr="007A161D" w14:paraId="3390B349" w14:textId="77777777" w:rsidTr="00AC577F">
        <w:trPr>
          <w:trHeight w:val="885"/>
        </w:trPr>
        <w:tc>
          <w:tcPr>
            <w:tcW w:w="988" w:type="dxa"/>
          </w:tcPr>
          <w:p w14:paraId="41F25722" w14:textId="569B9BC8"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2.2.2</w:t>
            </w:r>
          </w:p>
        </w:tc>
        <w:tc>
          <w:tcPr>
            <w:tcW w:w="9072" w:type="dxa"/>
          </w:tcPr>
          <w:p w14:paraId="665B9944" w14:textId="665B58B5" w:rsidR="00337990" w:rsidRPr="007A161D" w:rsidRDefault="00337990" w:rsidP="00337990">
            <w:pPr>
              <w:pStyle w:val="TableParagraph"/>
              <w:spacing w:before="60" w:after="60" w:line="240" w:lineRule="auto"/>
              <w:ind w:left="0" w:right="116"/>
              <w:rPr>
                <w:color w:val="000000" w:themeColor="text1"/>
                <w:sz w:val="24"/>
                <w:szCs w:val="24"/>
                <w:lang w:val="en-GB"/>
              </w:rPr>
            </w:pPr>
            <w:r w:rsidRPr="007A161D">
              <w:rPr>
                <w:b/>
                <w:bCs/>
                <w:color w:val="000000" w:themeColor="text1"/>
                <w:sz w:val="24"/>
                <w:szCs w:val="24"/>
                <w:lang w:val="en-GB"/>
              </w:rPr>
              <w:t>Instructor Status</w:t>
            </w:r>
            <w:r w:rsidRPr="007A161D">
              <w:rPr>
                <w:color w:val="000000" w:themeColor="text1"/>
                <w:sz w:val="24"/>
                <w:szCs w:val="24"/>
                <w:lang w:val="en-GB"/>
              </w:rPr>
              <w:t xml:space="preserve">:  </w:t>
            </w:r>
          </w:p>
          <w:p w14:paraId="042F99E9" w14:textId="77777777" w:rsidR="00337990" w:rsidRPr="007A161D" w:rsidRDefault="00337990" w:rsidP="00337990">
            <w:pPr>
              <w:pStyle w:val="TableParagraph"/>
              <w:spacing w:before="60" w:after="60" w:line="240" w:lineRule="auto"/>
              <w:ind w:left="0" w:right="116"/>
              <w:rPr>
                <w:color w:val="000000" w:themeColor="text1"/>
                <w:sz w:val="24"/>
                <w:szCs w:val="24"/>
                <w:lang w:val="en-GB"/>
              </w:rPr>
            </w:pPr>
            <w:r w:rsidRPr="007A161D">
              <w:rPr>
                <w:color w:val="000000" w:themeColor="text1"/>
                <w:sz w:val="24"/>
                <w:szCs w:val="24"/>
                <w:lang w:val="en-GB"/>
              </w:rPr>
              <w:t xml:space="preserve">Instructors earn 1 x ALSG teaching credit for each course day they instruct on and are allowed to teach on single days of courses, </w:t>
            </w:r>
            <w:proofErr w:type="gramStart"/>
            <w:r w:rsidRPr="007A161D">
              <w:rPr>
                <w:color w:val="000000" w:themeColor="text1"/>
                <w:sz w:val="24"/>
                <w:szCs w:val="24"/>
                <w:lang w:val="en-GB"/>
              </w:rPr>
              <w:t>as long as</w:t>
            </w:r>
            <w:proofErr w:type="gramEnd"/>
            <w:r w:rsidRPr="007A161D">
              <w:rPr>
                <w:color w:val="000000" w:themeColor="text1"/>
                <w:sz w:val="24"/>
                <w:szCs w:val="24"/>
                <w:lang w:val="en-GB"/>
              </w:rPr>
              <w:t xml:space="preserve"> they teach on the minimum requirement for their provider course type (see below). Instructors can also earn 1 x ALSG teaching credit for attending an ALSG conference/instructor day or webinar day.</w:t>
            </w:r>
          </w:p>
          <w:p w14:paraId="6701236A" w14:textId="77777777" w:rsidR="007A161D" w:rsidRDefault="007A161D" w:rsidP="00337990">
            <w:pPr>
              <w:pStyle w:val="TableParagraph"/>
              <w:spacing w:before="60" w:after="60" w:line="240" w:lineRule="auto"/>
              <w:ind w:left="0" w:right="116"/>
              <w:rPr>
                <w:b/>
                <w:bCs/>
                <w:color w:val="000000" w:themeColor="text1"/>
                <w:sz w:val="24"/>
                <w:szCs w:val="24"/>
                <w:lang w:val="en-GB"/>
              </w:rPr>
            </w:pPr>
          </w:p>
          <w:p w14:paraId="09B8B929" w14:textId="5A64C5B2" w:rsidR="00337990" w:rsidRPr="007A161D" w:rsidRDefault="00337990" w:rsidP="00337990">
            <w:pPr>
              <w:pStyle w:val="TableParagraph"/>
              <w:spacing w:before="60" w:after="60" w:line="240" w:lineRule="auto"/>
              <w:ind w:left="0" w:right="116"/>
              <w:rPr>
                <w:rFonts w:eastAsiaTheme="minorHAnsi"/>
                <w:color w:val="000000" w:themeColor="text1"/>
                <w:kern w:val="2"/>
                <w:sz w:val="24"/>
                <w:szCs w:val="24"/>
                <w:lang w:val="en-GB"/>
              </w:rPr>
            </w:pPr>
            <w:r w:rsidRPr="007A161D">
              <w:rPr>
                <w:b/>
                <w:bCs/>
                <w:color w:val="000000" w:themeColor="text1"/>
                <w:sz w:val="24"/>
                <w:szCs w:val="24"/>
                <w:lang w:val="en-GB"/>
              </w:rPr>
              <w:lastRenderedPageBreak/>
              <w:t>Credibility</w:t>
            </w:r>
            <w:r w:rsidRPr="007A161D">
              <w:rPr>
                <w:color w:val="000000" w:themeColor="text1"/>
                <w:sz w:val="24"/>
                <w:szCs w:val="24"/>
                <w:lang w:val="en-GB"/>
              </w:rPr>
              <w:t xml:space="preserve">: instructors are required to teach on one course each year, for each ALSG provider course type they teach </w:t>
            </w:r>
            <w:r w:rsidRPr="007A161D">
              <w:rPr>
                <w:rFonts w:eastAsiaTheme="minorHAnsi"/>
                <w:color w:val="000000" w:themeColor="text1"/>
                <w:kern w:val="2"/>
                <w:sz w:val="24"/>
                <w:szCs w:val="24"/>
                <w:lang w:val="en-GB"/>
              </w:rPr>
              <w:t>on. APLS</w:t>
            </w:r>
            <w:r w:rsidR="00A90BD3" w:rsidRPr="007A161D">
              <w:rPr>
                <w:rFonts w:eastAsiaTheme="minorHAnsi"/>
                <w:color w:val="000000" w:themeColor="text1"/>
                <w:kern w:val="2"/>
                <w:sz w:val="24"/>
                <w:szCs w:val="24"/>
                <w:lang w:val="en-GB"/>
              </w:rPr>
              <w:t xml:space="preserve"> </w:t>
            </w:r>
            <w:r w:rsidRPr="007A161D">
              <w:rPr>
                <w:rFonts w:eastAsiaTheme="minorHAnsi"/>
                <w:color w:val="000000" w:themeColor="text1"/>
                <w:kern w:val="2"/>
                <w:sz w:val="24"/>
                <w:szCs w:val="24"/>
                <w:lang w:val="en-GB"/>
              </w:rPr>
              <w:t>R and APLS both count towards APLS teaching credits.</w:t>
            </w:r>
          </w:p>
          <w:p w14:paraId="1A4D93A7" w14:textId="77777777" w:rsidR="00337990" w:rsidRPr="007A161D" w:rsidRDefault="00337990" w:rsidP="00337990">
            <w:pPr>
              <w:pStyle w:val="TableParagraph"/>
              <w:spacing w:before="60" w:after="60" w:line="240" w:lineRule="auto"/>
              <w:ind w:left="0" w:right="116"/>
              <w:rPr>
                <w:color w:val="000000" w:themeColor="text1"/>
                <w:sz w:val="24"/>
                <w:szCs w:val="24"/>
                <w:lang w:val="en-GB"/>
              </w:rPr>
            </w:pPr>
            <w:r w:rsidRPr="007A161D">
              <w:rPr>
                <w:rFonts w:eastAsiaTheme="minorHAnsi"/>
                <w:color w:val="000000" w:themeColor="text1"/>
                <w:kern w:val="2"/>
                <w:sz w:val="24"/>
                <w:szCs w:val="24"/>
                <w:lang w:val="en-GB"/>
              </w:rPr>
              <w:t>There is no annual teaching requirement for the</w:t>
            </w:r>
            <w:r w:rsidRPr="007A161D">
              <w:rPr>
                <w:color w:val="000000" w:themeColor="text1"/>
                <w:sz w:val="24"/>
                <w:szCs w:val="24"/>
                <w:lang w:val="en-GB"/>
              </w:rPr>
              <w:t xml:space="preserve"> GIC, 1-day provider courses or recertification courses, but instructors will still earn ALSG teaching credits by teaching on these courses. </w:t>
            </w:r>
          </w:p>
          <w:p w14:paraId="2A81DDBC" w14:textId="77777777" w:rsidR="00337990" w:rsidRPr="007A161D" w:rsidRDefault="00337990" w:rsidP="00337990">
            <w:pPr>
              <w:pStyle w:val="TableParagraph"/>
              <w:spacing w:before="60" w:after="60" w:line="240" w:lineRule="auto"/>
              <w:ind w:left="0" w:right="116"/>
              <w:rPr>
                <w:color w:val="000000" w:themeColor="text1"/>
                <w:sz w:val="24"/>
                <w:szCs w:val="24"/>
                <w:lang w:val="en-GB"/>
              </w:rPr>
            </w:pPr>
            <w:r w:rsidRPr="007A161D">
              <w:rPr>
                <w:b/>
                <w:bCs/>
                <w:color w:val="000000" w:themeColor="text1"/>
                <w:sz w:val="24"/>
                <w:szCs w:val="24"/>
                <w:lang w:val="en-GB"/>
              </w:rPr>
              <w:t>Commitment</w:t>
            </w:r>
            <w:r w:rsidRPr="007A161D">
              <w:rPr>
                <w:color w:val="000000" w:themeColor="text1"/>
                <w:sz w:val="24"/>
                <w:szCs w:val="24"/>
                <w:lang w:val="en-GB"/>
              </w:rPr>
              <w:t xml:space="preserve">: instructors are required to earn 5 x ALSG teaching credits every 2 years. This is the minimum commitment for maintaining instructor status. It is acknowledged that many instructors may benefit their own CPD by teaching on more courses </w:t>
            </w:r>
            <w:proofErr w:type="gramStart"/>
            <w:r w:rsidRPr="007A161D">
              <w:rPr>
                <w:color w:val="000000" w:themeColor="text1"/>
                <w:sz w:val="24"/>
                <w:szCs w:val="24"/>
                <w:lang w:val="en-GB"/>
              </w:rPr>
              <w:t>and also</w:t>
            </w:r>
            <w:proofErr w:type="gramEnd"/>
            <w:r w:rsidRPr="007A161D">
              <w:rPr>
                <w:color w:val="000000" w:themeColor="text1"/>
                <w:sz w:val="24"/>
                <w:szCs w:val="24"/>
                <w:lang w:val="en-GB"/>
              </w:rPr>
              <w:t xml:space="preserve"> by supporting allied courses such as the GIC, PLS etc.</w:t>
            </w:r>
          </w:p>
          <w:p w14:paraId="32F703A5" w14:textId="5374712B" w:rsidR="00337990" w:rsidRPr="007A161D" w:rsidRDefault="00337990" w:rsidP="00337990">
            <w:pPr>
              <w:pStyle w:val="TableParagraph"/>
              <w:spacing w:before="60" w:after="60" w:line="240" w:lineRule="auto"/>
              <w:ind w:left="0" w:right="116"/>
              <w:rPr>
                <w:color w:val="000000" w:themeColor="text1"/>
                <w:sz w:val="24"/>
                <w:szCs w:val="24"/>
                <w:lang w:val="en-GB"/>
              </w:rPr>
            </w:pPr>
            <w:r w:rsidRPr="007A161D">
              <w:rPr>
                <w:b/>
                <w:bCs/>
                <w:color w:val="000000" w:themeColor="text1"/>
                <w:sz w:val="24"/>
                <w:szCs w:val="24"/>
                <w:lang w:val="en-GB"/>
              </w:rPr>
              <w:t>Currency</w:t>
            </w:r>
            <w:r w:rsidRPr="007A161D">
              <w:rPr>
                <w:color w:val="000000" w:themeColor="text1"/>
                <w:sz w:val="24"/>
                <w:szCs w:val="24"/>
                <w:lang w:val="en-GB"/>
              </w:rPr>
              <w:t>: for ALSG courses with pre-course components, instructors will be required to complete the e-module topics every 2 years. Instructors will earn 1 x ALSG teaching credit for completing all the e-modules.</w:t>
            </w:r>
          </w:p>
          <w:p w14:paraId="2AF67EE1" w14:textId="77777777" w:rsidR="00337990" w:rsidRPr="007A161D" w:rsidRDefault="00337990" w:rsidP="00337990">
            <w:pPr>
              <w:pStyle w:val="TableParagraph"/>
              <w:spacing w:before="60" w:after="60" w:line="240" w:lineRule="auto"/>
              <w:ind w:left="0" w:right="116"/>
              <w:rPr>
                <w:color w:val="000000" w:themeColor="text1"/>
                <w:sz w:val="24"/>
                <w:szCs w:val="24"/>
                <w:lang w:val="en-GB"/>
              </w:rPr>
            </w:pPr>
            <w:r w:rsidRPr="007A161D">
              <w:rPr>
                <w:color w:val="000000" w:themeColor="text1"/>
                <w:sz w:val="24"/>
                <w:szCs w:val="24"/>
                <w:lang w:val="en-GB"/>
              </w:rPr>
              <w:t xml:space="preserve">Instructor status is valid for 4 years from the time full instructor status is achieved.  </w:t>
            </w:r>
          </w:p>
          <w:p w14:paraId="09058374" w14:textId="1C146699" w:rsidR="00337990" w:rsidRPr="007A161D" w:rsidRDefault="00337990" w:rsidP="00337990">
            <w:pPr>
              <w:pStyle w:val="TableParagraph"/>
              <w:spacing w:before="60" w:after="60" w:line="240" w:lineRule="auto"/>
              <w:ind w:left="0" w:right="116"/>
              <w:rPr>
                <w:color w:val="000000" w:themeColor="text1"/>
                <w:sz w:val="24"/>
                <w:szCs w:val="24"/>
                <w:lang w:val="en-GB"/>
              </w:rPr>
            </w:pPr>
            <w:r w:rsidRPr="007A161D">
              <w:rPr>
                <w:color w:val="000000" w:themeColor="text1"/>
                <w:sz w:val="24"/>
                <w:szCs w:val="24"/>
                <w:lang w:val="en-GB"/>
              </w:rPr>
              <w:t xml:space="preserve">All course directors </w:t>
            </w:r>
            <w:proofErr w:type="gramStart"/>
            <w:r w:rsidRPr="007A161D">
              <w:rPr>
                <w:color w:val="000000" w:themeColor="text1"/>
                <w:sz w:val="24"/>
                <w:szCs w:val="24"/>
                <w:lang w:val="en-GB"/>
              </w:rPr>
              <w:t>have to</w:t>
            </w:r>
            <w:proofErr w:type="gramEnd"/>
            <w:r w:rsidRPr="007A161D">
              <w:rPr>
                <w:color w:val="000000" w:themeColor="text1"/>
                <w:sz w:val="24"/>
                <w:szCs w:val="24"/>
                <w:lang w:val="en-GB"/>
              </w:rPr>
              <w:t xml:space="preserve"> recertify every 4 years as an instructor. This cannot be on a course they are directing.</w:t>
            </w:r>
          </w:p>
        </w:tc>
      </w:tr>
      <w:tr w:rsidR="00337990" w:rsidRPr="007A161D" w14:paraId="21E146DC" w14:textId="77777777" w:rsidTr="00AC577F">
        <w:tc>
          <w:tcPr>
            <w:tcW w:w="988" w:type="dxa"/>
            <w:shd w:val="clear" w:color="auto" w:fill="82ABE2"/>
          </w:tcPr>
          <w:p w14:paraId="07902395" w14:textId="6AF2FE10" w:rsidR="00337990" w:rsidRPr="007A161D" w:rsidRDefault="00337990" w:rsidP="00337990">
            <w:pPr>
              <w:rPr>
                <w:rFonts w:ascii="Arial" w:hAnsi="Arial" w:cs="Arial"/>
                <w:b/>
                <w:bCs/>
                <w:color w:val="FFFFFF" w:themeColor="background1"/>
                <w:sz w:val="24"/>
                <w:szCs w:val="24"/>
              </w:rPr>
            </w:pPr>
            <w:r w:rsidRPr="007A161D">
              <w:rPr>
                <w:rFonts w:ascii="Arial" w:hAnsi="Arial" w:cs="Arial"/>
                <w:b/>
                <w:bCs/>
                <w:color w:val="FFFFFF" w:themeColor="background1"/>
                <w:spacing w:val="-5"/>
                <w:sz w:val="24"/>
                <w:szCs w:val="24"/>
              </w:rPr>
              <w:lastRenderedPageBreak/>
              <w:t>2.3</w:t>
            </w:r>
          </w:p>
        </w:tc>
        <w:tc>
          <w:tcPr>
            <w:tcW w:w="9072" w:type="dxa"/>
            <w:shd w:val="clear" w:color="auto" w:fill="82ABE2"/>
          </w:tcPr>
          <w:p w14:paraId="3FB1C50C" w14:textId="5BEEA209" w:rsidR="00337990" w:rsidRPr="007A161D" w:rsidRDefault="00337990" w:rsidP="00337990">
            <w:pPr>
              <w:rPr>
                <w:rFonts w:ascii="Arial" w:hAnsi="Arial" w:cs="Arial"/>
                <w:color w:val="FFFFFF" w:themeColor="background1"/>
                <w:sz w:val="24"/>
                <w:szCs w:val="24"/>
              </w:rPr>
            </w:pPr>
            <w:r w:rsidRPr="007A161D">
              <w:rPr>
                <w:rFonts w:ascii="Arial" w:hAnsi="Arial" w:cs="Arial"/>
                <w:b/>
                <w:color w:val="FFFFFF" w:themeColor="background1"/>
                <w:sz w:val="24"/>
                <w:szCs w:val="24"/>
              </w:rPr>
              <w:t>Re-certification</w:t>
            </w:r>
          </w:p>
        </w:tc>
      </w:tr>
      <w:tr w:rsidR="00337990" w:rsidRPr="007A161D" w14:paraId="329DECBC" w14:textId="77777777" w:rsidTr="00AC577F">
        <w:tc>
          <w:tcPr>
            <w:tcW w:w="988" w:type="dxa"/>
          </w:tcPr>
          <w:p w14:paraId="513ACF8F" w14:textId="52C097F0"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2.3.1</w:t>
            </w:r>
          </w:p>
        </w:tc>
        <w:tc>
          <w:tcPr>
            <w:tcW w:w="9072" w:type="dxa"/>
          </w:tcPr>
          <w:p w14:paraId="58398B32" w14:textId="40B08821" w:rsidR="00337990" w:rsidRPr="007A161D" w:rsidRDefault="00337990" w:rsidP="00337990">
            <w:pPr>
              <w:rPr>
                <w:color w:val="000000" w:themeColor="text1"/>
                <w:sz w:val="24"/>
                <w:szCs w:val="24"/>
              </w:rPr>
            </w:pPr>
            <w:r w:rsidRPr="007A161D">
              <w:rPr>
                <w:rFonts w:ascii="Arial" w:hAnsi="Arial" w:cs="Arial"/>
                <w:b/>
                <w:bCs/>
                <w:sz w:val="24"/>
                <w:szCs w:val="24"/>
              </w:rPr>
              <w:t>Provider</w:t>
            </w:r>
            <w:r w:rsidRPr="007A161D">
              <w:rPr>
                <w:rFonts w:ascii="Arial" w:hAnsi="Arial" w:cs="Arial"/>
                <w:sz w:val="24"/>
                <w:szCs w:val="24"/>
              </w:rPr>
              <w:t xml:space="preserve">: recertification must take place within six months of the previous provider certificate expiring. All recertifying candidates must undertake the pre-course components again in full.  </w:t>
            </w:r>
          </w:p>
        </w:tc>
      </w:tr>
      <w:tr w:rsidR="00337990" w:rsidRPr="007A161D" w14:paraId="7E95021C" w14:textId="77777777" w:rsidTr="00AC577F">
        <w:tc>
          <w:tcPr>
            <w:tcW w:w="988" w:type="dxa"/>
            <w:shd w:val="clear" w:color="auto" w:fill="DEEAF6" w:themeFill="accent5" w:themeFillTint="33"/>
          </w:tcPr>
          <w:p w14:paraId="5F9244AD" w14:textId="0454309A"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2.3.2</w:t>
            </w:r>
          </w:p>
        </w:tc>
        <w:tc>
          <w:tcPr>
            <w:tcW w:w="9072" w:type="dxa"/>
            <w:shd w:val="clear" w:color="auto" w:fill="DEEAF6" w:themeFill="accent5" w:themeFillTint="33"/>
          </w:tcPr>
          <w:p w14:paraId="415E53C4" w14:textId="77777777" w:rsidR="00337990" w:rsidRPr="007A161D" w:rsidRDefault="00337990" w:rsidP="00337990">
            <w:pPr>
              <w:rPr>
                <w:rFonts w:ascii="Arial" w:hAnsi="Arial" w:cs="Arial"/>
                <w:sz w:val="24"/>
                <w:szCs w:val="24"/>
              </w:rPr>
            </w:pPr>
            <w:r w:rsidRPr="007A161D">
              <w:rPr>
                <w:rFonts w:ascii="Arial" w:hAnsi="Arial" w:cs="Arial"/>
                <w:sz w:val="24"/>
                <w:szCs w:val="24"/>
              </w:rPr>
              <w:t>For the F2F element of the course, the candidate has 2 options:</w:t>
            </w:r>
          </w:p>
          <w:p w14:paraId="5AC06B94" w14:textId="6A13384E" w:rsidR="00337990" w:rsidRPr="007A161D" w:rsidRDefault="00337990" w:rsidP="00337990">
            <w:pPr>
              <w:numPr>
                <w:ilvl w:val="0"/>
                <w:numId w:val="19"/>
              </w:numPr>
              <w:rPr>
                <w:rFonts w:ascii="Arial" w:hAnsi="Arial" w:cs="Arial"/>
                <w:sz w:val="24"/>
                <w:szCs w:val="24"/>
              </w:rPr>
            </w:pPr>
            <w:r w:rsidRPr="007A161D">
              <w:rPr>
                <w:rFonts w:ascii="Arial" w:hAnsi="Arial" w:cs="Arial"/>
                <w:sz w:val="24"/>
                <w:szCs w:val="24"/>
              </w:rPr>
              <w:t>Attend the full 2-day APLS course</w:t>
            </w:r>
          </w:p>
          <w:p w14:paraId="09618E19" w14:textId="28489FE9" w:rsidR="00337990" w:rsidRPr="007A161D" w:rsidRDefault="00337990" w:rsidP="00337990">
            <w:pPr>
              <w:numPr>
                <w:ilvl w:val="0"/>
                <w:numId w:val="19"/>
              </w:numPr>
              <w:rPr>
                <w:rFonts w:ascii="Arial" w:hAnsi="Arial" w:cs="Arial"/>
                <w:bCs/>
                <w:sz w:val="24"/>
                <w:szCs w:val="24"/>
              </w:rPr>
            </w:pPr>
            <w:r w:rsidRPr="007A161D">
              <w:rPr>
                <w:rFonts w:ascii="Arial" w:hAnsi="Arial" w:cs="Arial"/>
                <w:sz w:val="24"/>
                <w:szCs w:val="24"/>
              </w:rPr>
              <w:t>Attend an</w:t>
            </w:r>
            <w:r w:rsidR="00AE402E" w:rsidRPr="007A161D">
              <w:rPr>
                <w:rFonts w:ascii="Arial" w:hAnsi="Arial" w:cs="Arial"/>
                <w:sz w:val="24"/>
                <w:szCs w:val="24"/>
              </w:rPr>
              <w:t>other</w:t>
            </w:r>
            <w:r w:rsidRPr="007A161D">
              <w:rPr>
                <w:rFonts w:ascii="Arial" w:hAnsi="Arial" w:cs="Arial"/>
                <w:sz w:val="24"/>
                <w:szCs w:val="24"/>
              </w:rPr>
              <w:t xml:space="preserve"> APLS Recertification course</w:t>
            </w:r>
          </w:p>
        </w:tc>
      </w:tr>
      <w:tr w:rsidR="00337990" w:rsidRPr="007A161D" w14:paraId="21811180" w14:textId="77777777" w:rsidTr="00AC577F">
        <w:tc>
          <w:tcPr>
            <w:tcW w:w="988" w:type="dxa"/>
            <w:shd w:val="clear" w:color="auto" w:fill="DEEAF6" w:themeFill="accent5" w:themeFillTint="33"/>
          </w:tcPr>
          <w:p w14:paraId="6F8FAD87" w14:textId="65027C16"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2.3.3</w:t>
            </w:r>
          </w:p>
        </w:tc>
        <w:tc>
          <w:tcPr>
            <w:tcW w:w="9072" w:type="dxa"/>
            <w:shd w:val="clear" w:color="auto" w:fill="DEEAF6" w:themeFill="accent5" w:themeFillTint="33"/>
          </w:tcPr>
          <w:p w14:paraId="12786F75" w14:textId="77777777" w:rsidR="00337990" w:rsidRPr="007A161D" w:rsidRDefault="00337990" w:rsidP="00337990">
            <w:pPr>
              <w:rPr>
                <w:rFonts w:ascii="Arial" w:hAnsi="Arial" w:cs="Arial"/>
                <w:sz w:val="24"/>
                <w:szCs w:val="24"/>
              </w:rPr>
            </w:pPr>
            <w:r w:rsidRPr="007A161D">
              <w:rPr>
                <w:rFonts w:ascii="Arial" w:hAnsi="Arial" w:cs="Arial"/>
                <w:b/>
                <w:sz w:val="24"/>
                <w:szCs w:val="24"/>
              </w:rPr>
              <w:t>Instructor</w:t>
            </w:r>
            <w:r w:rsidRPr="007A161D">
              <w:rPr>
                <w:rFonts w:ascii="Arial" w:hAnsi="Arial" w:cs="Arial"/>
                <w:bCs/>
                <w:sz w:val="24"/>
                <w:szCs w:val="24"/>
              </w:rPr>
              <w:t>:</w:t>
            </w:r>
            <w:r w:rsidRPr="007A161D">
              <w:rPr>
                <w:rFonts w:ascii="Arial" w:hAnsi="Arial" w:cs="Arial"/>
                <w:sz w:val="24"/>
                <w:szCs w:val="24"/>
              </w:rPr>
              <w:t xml:space="preserve"> re-certification involves assessment by a full instructor during a standard provider course on the following:</w:t>
            </w:r>
          </w:p>
          <w:p w14:paraId="31589055" w14:textId="77777777" w:rsidR="00337990" w:rsidRPr="007A161D" w:rsidRDefault="00337990" w:rsidP="00337990">
            <w:pPr>
              <w:numPr>
                <w:ilvl w:val="0"/>
                <w:numId w:val="21"/>
              </w:numPr>
              <w:ind w:left="360"/>
              <w:rPr>
                <w:rFonts w:ascii="Arial" w:hAnsi="Arial" w:cs="Arial"/>
                <w:sz w:val="24"/>
                <w:szCs w:val="24"/>
              </w:rPr>
            </w:pPr>
            <w:r w:rsidRPr="007A161D">
              <w:rPr>
                <w:rFonts w:ascii="Arial" w:hAnsi="Arial" w:cs="Arial"/>
                <w:sz w:val="24"/>
                <w:szCs w:val="24"/>
              </w:rPr>
              <w:t xml:space="preserve">Embedded faculty helper within a simulation </w:t>
            </w:r>
          </w:p>
          <w:p w14:paraId="2DA5D988" w14:textId="77777777" w:rsidR="00337990" w:rsidRPr="007A161D" w:rsidRDefault="00337990" w:rsidP="00337990">
            <w:pPr>
              <w:numPr>
                <w:ilvl w:val="0"/>
                <w:numId w:val="21"/>
              </w:numPr>
              <w:ind w:left="360"/>
              <w:rPr>
                <w:rFonts w:ascii="Arial" w:hAnsi="Arial" w:cs="Arial"/>
                <w:sz w:val="24"/>
                <w:szCs w:val="24"/>
              </w:rPr>
            </w:pPr>
            <w:r w:rsidRPr="007A161D">
              <w:rPr>
                <w:rFonts w:ascii="Arial" w:hAnsi="Arial" w:cs="Arial"/>
                <w:sz w:val="24"/>
                <w:szCs w:val="24"/>
              </w:rPr>
              <w:t>Facilitating a simulation and learning conversation as the lead instructor</w:t>
            </w:r>
          </w:p>
          <w:p w14:paraId="4E970947" w14:textId="6AA3F248" w:rsidR="00337990" w:rsidRPr="007A161D" w:rsidRDefault="00337990" w:rsidP="00337990">
            <w:pPr>
              <w:numPr>
                <w:ilvl w:val="0"/>
                <w:numId w:val="21"/>
              </w:numPr>
              <w:ind w:left="360"/>
              <w:rPr>
                <w:rFonts w:ascii="Arial" w:hAnsi="Arial" w:cs="Arial"/>
                <w:sz w:val="24"/>
                <w:szCs w:val="24"/>
              </w:rPr>
            </w:pPr>
            <w:r w:rsidRPr="007A161D">
              <w:rPr>
                <w:rFonts w:ascii="Arial" w:hAnsi="Arial" w:cs="Arial"/>
                <w:sz w:val="24"/>
                <w:szCs w:val="24"/>
              </w:rPr>
              <w:t>Overall assessment - the form should be completed by the course director at the end of the course</w:t>
            </w:r>
          </w:p>
          <w:p w14:paraId="76010DF3" w14:textId="516ECEFB" w:rsidR="00337990" w:rsidRPr="007A161D" w:rsidRDefault="00337990" w:rsidP="00337990">
            <w:pPr>
              <w:pStyle w:val="Header"/>
              <w:rPr>
                <w:color w:val="000000" w:themeColor="text1"/>
                <w:sz w:val="24"/>
                <w:szCs w:val="24"/>
              </w:rPr>
            </w:pPr>
          </w:p>
        </w:tc>
      </w:tr>
      <w:tr w:rsidR="00337990" w:rsidRPr="007A161D" w14:paraId="5526F7C1" w14:textId="77777777" w:rsidTr="00AC577F">
        <w:tc>
          <w:tcPr>
            <w:tcW w:w="988" w:type="dxa"/>
          </w:tcPr>
          <w:p w14:paraId="3AB91051" w14:textId="394D7F51"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2.3.4</w:t>
            </w:r>
          </w:p>
        </w:tc>
        <w:tc>
          <w:tcPr>
            <w:tcW w:w="9072" w:type="dxa"/>
          </w:tcPr>
          <w:p w14:paraId="056E5BBC" w14:textId="77777777" w:rsidR="00337990" w:rsidRPr="007A161D" w:rsidRDefault="00337990" w:rsidP="00337990">
            <w:pPr>
              <w:rPr>
                <w:rFonts w:ascii="Arial" w:hAnsi="Arial" w:cs="Arial"/>
                <w:sz w:val="24"/>
                <w:szCs w:val="24"/>
              </w:rPr>
            </w:pPr>
            <w:r w:rsidRPr="007A161D">
              <w:rPr>
                <w:rFonts w:ascii="Arial" w:hAnsi="Arial" w:cs="Arial"/>
                <w:sz w:val="24"/>
                <w:szCs w:val="24"/>
              </w:rPr>
              <w:t>Instructors may not re-certify on a course on which they are directing or acting as an external assessor.</w:t>
            </w:r>
          </w:p>
          <w:p w14:paraId="68B3CF5C" w14:textId="3F6892D3" w:rsidR="00337990" w:rsidRPr="007A161D" w:rsidRDefault="00337990" w:rsidP="00337990">
            <w:pPr>
              <w:rPr>
                <w:rFonts w:ascii="Arial" w:hAnsi="Arial" w:cs="Arial"/>
                <w:bCs/>
                <w:sz w:val="24"/>
                <w:szCs w:val="24"/>
              </w:rPr>
            </w:pPr>
            <w:r w:rsidRPr="007A161D">
              <w:rPr>
                <w:rFonts w:ascii="Arial" w:hAnsi="Arial" w:cs="Arial"/>
                <w:sz w:val="24"/>
                <w:szCs w:val="24"/>
              </w:rPr>
              <w:t>After successful re-certification, provider and instructor status is then valid for a further 4 years</w:t>
            </w:r>
            <w:r w:rsidR="0037092C" w:rsidRPr="007A161D">
              <w:rPr>
                <w:rFonts w:ascii="Arial" w:hAnsi="Arial" w:cs="Arial"/>
                <w:sz w:val="24"/>
                <w:szCs w:val="24"/>
              </w:rPr>
              <w:t xml:space="preserve"> and applies to both APLS and APLS-R courses.</w:t>
            </w:r>
          </w:p>
        </w:tc>
      </w:tr>
    </w:tbl>
    <w:p w14:paraId="100502C7" w14:textId="77777777" w:rsidR="007A161D" w:rsidRDefault="007A161D">
      <w:r>
        <w:br w:type="page"/>
      </w:r>
    </w:p>
    <w:tbl>
      <w:tblPr>
        <w:tblStyle w:val="TableGrid"/>
        <w:tblW w:w="10060" w:type="dxa"/>
        <w:tblLayout w:type="fixed"/>
        <w:tblLook w:val="04A0" w:firstRow="1" w:lastRow="0" w:firstColumn="1" w:lastColumn="0" w:noHBand="0" w:noVBand="1"/>
      </w:tblPr>
      <w:tblGrid>
        <w:gridCol w:w="988"/>
        <w:gridCol w:w="9072"/>
      </w:tblGrid>
      <w:tr w:rsidR="00337990" w:rsidRPr="007A161D" w14:paraId="7D1E072B" w14:textId="77777777" w:rsidTr="00AC577F">
        <w:tc>
          <w:tcPr>
            <w:tcW w:w="988" w:type="dxa"/>
            <w:shd w:val="clear" w:color="auto" w:fill="2F70C8"/>
          </w:tcPr>
          <w:p w14:paraId="2E94D8E0" w14:textId="31B88CF9" w:rsidR="00337990" w:rsidRPr="007A161D" w:rsidRDefault="00337990" w:rsidP="00337990">
            <w:pPr>
              <w:rPr>
                <w:rFonts w:ascii="Arial" w:hAnsi="Arial" w:cs="Arial"/>
                <w:b/>
                <w:bCs/>
                <w:color w:val="FFFFFF" w:themeColor="background1"/>
                <w:sz w:val="32"/>
                <w:szCs w:val="32"/>
              </w:rPr>
            </w:pPr>
            <w:r w:rsidRPr="007A161D">
              <w:rPr>
                <w:rFonts w:ascii="Arial" w:hAnsi="Arial" w:cs="Arial"/>
                <w:b/>
                <w:bCs/>
                <w:color w:val="FFFFFF" w:themeColor="background1"/>
                <w:spacing w:val="-5"/>
                <w:sz w:val="32"/>
                <w:szCs w:val="32"/>
              </w:rPr>
              <w:lastRenderedPageBreak/>
              <w:t>3</w:t>
            </w:r>
          </w:p>
        </w:tc>
        <w:tc>
          <w:tcPr>
            <w:tcW w:w="9072" w:type="dxa"/>
            <w:shd w:val="clear" w:color="auto" w:fill="2F70C8"/>
          </w:tcPr>
          <w:p w14:paraId="1F50E2EB" w14:textId="258566BB" w:rsidR="00337990" w:rsidRPr="007A161D" w:rsidRDefault="00337990" w:rsidP="00337990">
            <w:pPr>
              <w:rPr>
                <w:rFonts w:ascii="Arial" w:hAnsi="Arial" w:cs="Arial"/>
                <w:b/>
                <w:bCs/>
                <w:color w:val="FFFFFF" w:themeColor="background1"/>
                <w:sz w:val="32"/>
                <w:szCs w:val="32"/>
              </w:rPr>
            </w:pPr>
            <w:r w:rsidRPr="007A161D">
              <w:rPr>
                <w:rFonts w:ascii="Arial" w:hAnsi="Arial" w:cs="Arial"/>
                <w:b/>
                <w:bCs/>
                <w:color w:val="FFFFFF" w:themeColor="background1"/>
                <w:sz w:val="32"/>
                <w:szCs w:val="32"/>
              </w:rPr>
              <w:t>Post-course process</w:t>
            </w:r>
          </w:p>
        </w:tc>
      </w:tr>
      <w:tr w:rsidR="00337990" w:rsidRPr="007A161D" w14:paraId="4CA871FF" w14:textId="77777777" w:rsidTr="00AC577F">
        <w:tc>
          <w:tcPr>
            <w:tcW w:w="988" w:type="dxa"/>
            <w:shd w:val="clear" w:color="auto" w:fill="82ABE2"/>
          </w:tcPr>
          <w:p w14:paraId="0405E680" w14:textId="12DE5C7F" w:rsidR="00337990" w:rsidRPr="007A161D" w:rsidRDefault="00337990" w:rsidP="00337990">
            <w:pPr>
              <w:rPr>
                <w:rFonts w:ascii="Arial" w:hAnsi="Arial" w:cs="Arial"/>
                <w:b/>
                <w:bCs/>
                <w:color w:val="FFFFFF" w:themeColor="background1"/>
                <w:sz w:val="24"/>
                <w:szCs w:val="24"/>
              </w:rPr>
            </w:pPr>
            <w:r w:rsidRPr="007A161D">
              <w:rPr>
                <w:rFonts w:ascii="Arial" w:hAnsi="Arial" w:cs="Arial"/>
                <w:b/>
                <w:bCs/>
                <w:color w:val="FFFFFF" w:themeColor="background1"/>
                <w:sz w:val="24"/>
                <w:szCs w:val="24"/>
              </w:rPr>
              <w:t>3.1</w:t>
            </w:r>
          </w:p>
        </w:tc>
        <w:tc>
          <w:tcPr>
            <w:tcW w:w="9072" w:type="dxa"/>
            <w:shd w:val="clear" w:color="auto" w:fill="82ABE2"/>
          </w:tcPr>
          <w:p w14:paraId="716862EF" w14:textId="77777777" w:rsidR="00337990" w:rsidRPr="007A161D" w:rsidRDefault="00337990" w:rsidP="00337990">
            <w:pPr>
              <w:rPr>
                <w:rFonts w:ascii="Arial" w:hAnsi="Arial" w:cs="Arial"/>
                <w:color w:val="FFFFFF" w:themeColor="background1"/>
                <w:sz w:val="24"/>
                <w:szCs w:val="24"/>
              </w:rPr>
            </w:pPr>
            <w:r w:rsidRPr="007A161D">
              <w:rPr>
                <w:rFonts w:ascii="Arial" w:hAnsi="Arial" w:cs="Arial"/>
                <w:b/>
                <w:color w:val="FFFFFF" w:themeColor="background1"/>
                <w:sz w:val="24"/>
                <w:szCs w:val="24"/>
              </w:rPr>
              <w:t>Administration</w:t>
            </w:r>
          </w:p>
        </w:tc>
      </w:tr>
      <w:tr w:rsidR="00337990" w:rsidRPr="007A161D" w14:paraId="2AFB978B" w14:textId="77777777" w:rsidTr="00AC577F">
        <w:tc>
          <w:tcPr>
            <w:tcW w:w="988" w:type="dxa"/>
          </w:tcPr>
          <w:p w14:paraId="7170EA93" w14:textId="01A92E63"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3.1.1</w:t>
            </w:r>
          </w:p>
        </w:tc>
        <w:tc>
          <w:tcPr>
            <w:tcW w:w="9072" w:type="dxa"/>
          </w:tcPr>
          <w:p w14:paraId="67003851" w14:textId="092F7FA1"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b/>
                <w:bCs/>
                <w:color w:val="000000" w:themeColor="text1"/>
                <w:sz w:val="24"/>
                <w:szCs w:val="24"/>
              </w:rPr>
              <w:t>Post course results</w:t>
            </w:r>
            <w:r w:rsidRPr="007A161D">
              <w:rPr>
                <w:rFonts w:ascii="Arial" w:hAnsi="Arial" w:cs="Arial"/>
                <w:color w:val="000000" w:themeColor="text1"/>
                <w:sz w:val="24"/>
                <w:szCs w:val="24"/>
              </w:rPr>
              <w:t>: these should be completed as soon as possible following the course, within 3 weeks. Results should be completed on the course page on the website either during the course or after the course. Centres should send candidates the standard email, which can be found in the Centre Materials folder on the Centre and Instructor Resources page on the website, directing them to complete the course evaluation and download their certificate. ALSG will download the results from the course page 3 weeks after the course. Help is available via the centre FAQS on the website.</w:t>
            </w:r>
          </w:p>
          <w:p w14:paraId="13E3F35B" w14:textId="56A82170"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z w:val="24"/>
                <w:szCs w:val="24"/>
              </w:rPr>
              <w:t xml:space="preserve">A full copy of the results sheets </w:t>
            </w:r>
            <w:r w:rsidR="00114AEA" w:rsidRPr="007A161D">
              <w:rPr>
                <w:rFonts w:ascii="Arial" w:hAnsi="Arial" w:cs="Arial"/>
                <w:color w:val="000000" w:themeColor="text1"/>
                <w:sz w:val="24"/>
                <w:szCs w:val="24"/>
              </w:rPr>
              <w:t xml:space="preserve">and candidate records </w:t>
            </w:r>
            <w:r w:rsidRPr="007A161D">
              <w:rPr>
                <w:rFonts w:ascii="Arial" w:hAnsi="Arial" w:cs="Arial"/>
                <w:color w:val="000000" w:themeColor="text1"/>
                <w:sz w:val="24"/>
                <w:szCs w:val="24"/>
              </w:rPr>
              <w:t>should be retained on file</w:t>
            </w:r>
            <w:r w:rsidR="00114AEA" w:rsidRPr="007A161D">
              <w:rPr>
                <w:rFonts w:ascii="Arial" w:hAnsi="Arial" w:cs="Arial"/>
                <w:color w:val="000000" w:themeColor="text1"/>
                <w:sz w:val="24"/>
                <w:szCs w:val="24"/>
              </w:rPr>
              <w:t xml:space="preserve"> either </w:t>
            </w:r>
            <w:r w:rsidR="00FC2D34" w:rsidRPr="007A161D">
              <w:rPr>
                <w:rFonts w:ascii="Arial" w:hAnsi="Arial" w:cs="Arial"/>
                <w:color w:val="000000" w:themeColor="text1"/>
                <w:sz w:val="24"/>
                <w:szCs w:val="24"/>
              </w:rPr>
              <w:t>as paper or electronic</w:t>
            </w:r>
            <w:r w:rsidRPr="007A161D">
              <w:rPr>
                <w:rFonts w:ascii="Arial" w:hAnsi="Arial" w:cs="Arial"/>
                <w:color w:val="000000" w:themeColor="text1"/>
                <w:sz w:val="24"/>
                <w:szCs w:val="24"/>
              </w:rPr>
              <w:t xml:space="preserve"> </w:t>
            </w:r>
            <w:r w:rsidR="00FC2D34" w:rsidRPr="007A161D">
              <w:rPr>
                <w:rFonts w:ascii="Arial" w:hAnsi="Arial" w:cs="Arial"/>
                <w:color w:val="000000" w:themeColor="text1"/>
                <w:sz w:val="24"/>
                <w:szCs w:val="24"/>
              </w:rPr>
              <w:t xml:space="preserve">copies </w:t>
            </w:r>
            <w:r w:rsidRPr="007A161D">
              <w:rPr>
                <w:rFonts w:ascii="Arial" w:hAnsi="Arial" w:cs="Arial"/>
                <w:color w:val="000000" w:themeColor="text1"/>
                <w:sz w:val="24"/>
                <w:szCs w:val="24"/>
              </w:rPr>
              <w:t>by the course centre for a period of 4 years.</w:t>
            </w:r>
          </w:p>
        </w:tc>
      </w:tr>
      <w:tr w:rsidR="00337990" w:rsidRPr="007A161D" w14:paraId="7C3C470D" w14:textId="77777777" w:rsidTr="00AC577F">
        <w:tc>
          <w:tcPr>
            <w:tcW w:w="988" w:type="dxa"/>
          </w:tcPr>
          <w:p w14:paraId="10F16CCA" w14:textId="2F4493BB"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3.1.2</w:t>
            </w:r>
          </w:p>
        </w:tc>
        <w:tc>
          <w:tcPr>
            <w:tcW w:w="9072" w:type="dxa"/>
          </w:tcPr>
          <w:p w14:paraId="18E74B31" w14:textId="322AAA27" w:rsidR="00337990" w:rsidRPr="007A161D" w:rsidRDefault="00337990" w:rsidP="00337990">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Candidates</w:t>
            </w:r>
            <w:r w:rsidRPr="007A161D">
              <w:rPr>
                <w:color w:val="000000" w:themeColor="text1"/>
                <w:sz w:val="24"/>
                <w:szCs w:val="24"/>
                <w:lang w:val="en-GB"/>
              </w:rPr>
              <w:t>: certificates will be available to successful candidates directly on the course page of the website, once they have completed the course evaluation.</w:t>
            </w:r>
          </w:p>
        </w:tc>
      </w:tr>
      <w:tr w:rsidR="00337990" w:rsidRPr="007A161D" w14:paraId="5C188E23" w14:textId="77777777" w:rsidTr="00AC577F">
        <w:tc>
          <w:tcPr>
            <w:tcW w:w="988" w:type="dxa"/>
          </w:tcPr>
          <w:p w14:paraId="2F7EBD07" w14:textId="3A630090" w:rsidR="00337990" w:rsidRPr="007A161D" w:rsidRDefault="00337990" w:rsidP="00337990">
            <w:pPr>
              <w:spacing w:before="60" w:after="60"/>
              <w:rPr>
                <w:rFonts w:ascii="Arial" w:hAnsi="Arial" w:cs="Arial"/>
                <w:color w:val="000000" w:themeColor="text1"/>
                <w:sz w:val="24"/>
                <w:szCs w:val="24"/>
              </w:rPr>
            </w:pPr>
            <w:r w:rsidRPr="007A161D">
              <w:rPr>
                <w:rFonts w:ascii="Arial" w:hAnsi="Arial" w:cs="Arial"/>
                <w:color w:val="000000" w:themeColor="text1"/>
                <w:spacing w:val="-2"/>
                <w:sz w:val="24"/>
                <w:szCs w:val="24"/>
              </w:rPr>
              <w:t>3.1.3</w:t>
            </w:r>
          </w:p>
        </w:tc>
        <w:tc>
          <w:tcPr>
            <w:tcW w:w="9072" w:type="dxa"/>
          </w:tcPr>
          <w:p w14:paraId="2C268066" w14:textId="333B893C" w:rsidR="00337990" w:rsidRPr="007A161D" w:rsidRDefault="00337990" w:rsidP="00337990">
            <w:pPr>
              <w:pStyle w:val="TableParagraph"/>
              <w:spacing w:before="60" w:after="60" w:line="240" w:lineRule="auto"/>
              <w:ind w:left="0"/>
              <w:rPr>
                <w:color w:val="000000" w:themeColor="text1"/>
                <w:sz w:val="24"/>
                <w:szCs w:val="24"/>
                <w:lang w:val="en-GB"/>
              </w:rPr>
            </w:pPr>
            <w:r w:rsidRPr="007A161D">
              <w:rPr>
                <w:b/>
                <w:bCs/>
                <w:color w:val="000000" w:themeColor="text1"/>
                <w:spacing w:val="-2"/>
                <w:sz w:val="24"/>
                <w:szCs w:val="24"/>
                <w:lang w:val="en-GB"/>
              </w:rPr>
              <w:t>Instructors</w:t>
            </w:r>
            <w:r w:rsidRPr="007A161D">
              <w:rPr>
                <w:color w:val="000000" w:themeColor="text1"/>
                <w:spacing w:val="-2"/>
                <w:sz w:val="24"/>
                <w:szCs w:val="24"/>
                <w:lang w:val="en-GB"/>
              </w:rPr>
              <w:t xml:space="preserve">: any outstanding expenses should be settled as soon as possible after the course, by the course centre. When paying expenses to faculty members we advise you cover “out of pocket” expenses for travel (maximum mileage rate quoted by HMRC is currently 45p per mile), subsistence and accommodation only. If a faculty member is paid </w:t>
            </w:r>
            <w:proofErr w:type="gramStart"/>
            <w:r w:rsidRPr="007A161D">
              <w:rPr>
                <w:color w:val="000000" w:themeColor="text1"/>
                <w:spacing w:val="-2"/>
                <w:sz w:val="24"/>
                <w:szCs w:val="24"/>
                <w:lang w:val="en-GB"/>
              </w:rPr>
              <w:t>in excess of</w:t>
            </w:r>
            <w:proofErr w:type="gramEnd"/>
            <w:r w:rsidRPr="007A161D">
              <w:rPr>
                <w:color w:val="000000" w:themeColor="text1"/>
                <w:spacing w:val="-2"/>
                <w:sz w:val="24"/>
                <w:szCs w:val="24"/>
                <w:lang w:val="en-GB"/>
              </w:rPr>
              <w:t xml:space="preserve"> reimbursement for costs incurred, then the additional payment made may be liable to income tax and national insurance contributions. ALSG does not support the use of honorarium payments for faculty. Centres should also consider the amount spent on faculty dinners and hospitality, as similar issues may arise if, upon scrutiny, the amount spent is not felt to be of a reasonable level.</w:t>
            </w:r>
          </w:p>
        </w:tc>
      </w:tr>
      <w:tr w:rsidR="00337990" w:rsidRPr="007A161D" w14:paraId="68B68BE0" w14:textId="77777777" w:rsidTr="00AC577F">
        <w:tc>
          <w:tcPr>
            <w:tcW w:w="988" w:type="dxa"/>
            <w:shd w:val="clear" w:color="auto" w:fill="82ABE2"/>
          </w:tcPr>
          <w:p w14:paraId="7E9D9D75" w14:textId="17D9498A" w:rsidR="00337990" w:rsidRPr="007A161D" w:rsidRDefault="00337990" w:rsidP="00337990">
            <w:pPr>
              <w:rPr>
                <w:rFonts w:ascii="Arial" w:hAnsi="Arial" w:cs="Arial"/>
                <w:b/>
                <w:bCs/>
                <w:color w:val="FFFFFF" w:themeColor="background1"/>
                <w:sz w:val="24"/>
                <w:szCs w:val="24"/>
              </w:rPr>
            </w:pPr>
            <w:r w:rsidRPr="007A161D">
              <w:rPr>
                <w:rFonts w:ascii="Arial" w:hAnsi="Arial" w:cs="Arial"/>
                <w:b/>
                <w:bCs/>
                <w:color w:val="FFFFFF" w:themeColor="background1"/>
                <w:sz w:val="24"/>
                <w:szCs w:val="24"/>
              </w:rPr>
              <w:t>3.2</w:t>
            </w:r>
          </w:p>
        </w:tc>
        <w:tc>
          <w:tcPr>
            <w:tcW w:w="9072" w:type="dxa"/>
            <w:shd w:val="clear" w:color="auto" w:fill="82ABE2"/>
          </w:tcPr>
          <w:p w14:paraId="7FAE9C7E" w14:textId="2770AF52" w:rsidR="00337990" w:rsidRPr="007A161D" w:rsidRDefault="00337990" w:rsidP="00337990">
            <w:pPr>
              <w:rPr>
                <w:rFonts w:ascii="Arial" w:hAnsi="Arial" w:cs="Arial"/>
                <w:color w:val="FFFFFF" w:themeColor="background1"/>
                <w:sz w:val="24"/>
                <w:szCs w:val="24"/>
              </w:rPr>
            </w:pPr>
            <w:r w:rsidRPr="007A161D">
              <w:rPr>
                <w:rFonts w:ascii="Arial" w:hAnsi="Arial" w:cs="Arial"/>
                <w:b/>
                <w:color w:val="FFFFFF" w:themeColor="background1"/>
                <w:sz w:val="24"/>
                <w:szCs w:val="24"/>
              </w:rPr>
              <w:t>Data protection</w:t>
            </w:r>
          </w:p>
        </w:tc>
      </w:tr>
      <w:tr w:rsidR="00337990" w:rsidRPr="007A161D" w14:paraId="0C425813" w14:textId="77777777" w:rsidTr="00AC577F">
        <w:tc>
          <w:tcPr>
            <w:tcW w:w="988" w:type="dxa"/>
          </w:tcPr>
          <w:p w14:paraId="3E1F7634" w14:textId="5597E501"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3.2.1</w:t>
            </w:r>
          </w:p>
        </w:tc>
        <w:tc>
          <w:tcPr>
            <w:tcW w:w="9072" w:type="dxa"/>
          </w:tcPr>
          <w:p w14:paraId="58067EFB" w14:textId="115FAC71" w:rsidR="00337990" w:rsidRPr="007A161D" w:rsidRDefault="00337990" w:rsidP="00337990">
            <w:pPr>
              <w:pStyle w:val="TableParagraph"/>
              <w:spacing w:before="60" w:after="60" w:line="240" w:lineRule="auto"/>
              <w:ind w:left="0"/>
              <w:rPr>
                <w:b/>
                <w:bCs/>
                <w:color w:val="000000" w:themeColor="text1"/>
                <w:spacing w:val="-2"/>
                <w:sz w:val="24"/>
                <w:szCs w:val="24"/>
                <w:lang w:val="en-GB"/>
              </w:rPr>
            </w:pPr>
            <w:r w:rsidRPr="007A161D">
              <w:rPr>
                <w:color w:val="000000" w:themeColor="text1"/>
                <w:sz w:val="24"/>
                <w:szCs w:val="24"/>
              </w:rPr>
              <w:t xml:space="preserve">All course centres </w:t>
            </w:r>
            <w:r w:rsidRPr="007A161D">
              <w:rPr>
                <w:b/>
                <w:bCs/>
                <w:color w:val="000000" w:themeColor="text1"/>
                <w:sz w:val="24"/>
                <w:szCs w:val="24"/>
              </w:rPr>
              <w:t>must</w:t>
            </w:r>
            <w:r w:rsidRPr="007A161D">
              <w:rPr>
                <w:color w:val="000000" w:themeColor="text1"/>
                <w:sz w:val="24"/>
                <w:szCs w:val="24"/>
              </w:rPr>
              <w:t xml:space="preserve"> comply with Data Protection regulations and local policies with regards to the storage and disposal of candidates’ personal details (e.g. addresses, payment details and photographs etc.). These should ideally be disposed of, or securely stored, as per local policy after the course returns have been completed.</w:t>
            </w:r>
          </w:p>
        </w:tc>
      </w:tr>
      <w:tr w:rsidR="00337990" w:rsidRPr="007A161D" w14:paraId="7855AF1F" w14:textId="77777777" w:rsidTr="00AC577F">
        <w:tc>
          <w:tcPr>
            <w:tcW w:w="988" w:type="dxa"/>
          </w:tcPr>
          <w:p w14:paraId="46B850AB" w14:textId="73D5B660"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3.2.2</w:t>
            </w:r>
          </w:p>
        </w:tc>
        <w:tc>
          <w:tcPr>
            <w:tcW w:w="9072" w:type="dxa"/>
          </w:tcPr>
          <w:p w14:paraId="27FB8CCF" w14:textId="35F1BCE8" w:rsidR="00337990" w:rsidRPr="007A161D" w:rsidRDefault="00337990" w:rsidP="00337990">
            <w:pPr>
              <w:pStyle w:val="TableParagraph"/>
              <w:spacing w:before="60" w:after="60" w:line="240" w:lineRule="auto"/>
              <w:ind w:left="0"/>
              <w:rPr>
                <w:b/>
                <w:bCs/>
                <w:color w:val="000000" w:themeColor="text1"/>
                <w:spacing w:val="-2"/>
                <w:sz w:val="24"/>
                <w:szCs w:val="24"/>
                <w:lang w:val="en-GB"/>
              </w:rPr>
            </w:pPr>
            <w:r w:rsidRPr="007A161D">
              <w:rPr>
                <w:color w:val="000000" w:themeColor="text1"/>
                <w:sz w:val="24"/>
                <w:szCs w:val="24"/>
              </w:rPr>
              <w:t xml:space="preserve">It is recommended that all centres keep their mail/email lists up to date by reviewing them annually and removing instructors who are no longer </w:t>
            </w:r>
            <w:proofErr w:type="gramStart"/>
            <w:r w:rsidRPr="007A161D">
              <w:rPr>
                <w:color w:val="000000" w:themeColor="text1"/>
                <w:sz w:val="24"/>
                <w:szCs w:val="24"/>
              </w:rPr>
              <w:t>instructing with</w:t>
            </w:r>
            <w:proofErr w:type="gramEnd"/>
            <w:r w:rsidRPr="007A161D">
              <w:rPr>
                <w:color w:val="000000" w:themeColor="text1"/>
                <w:sz w:val="24"/>
                <w:szCs w:val="24"/>
              </w:rPr>
              <w:t xml:space="preserve"> them.</w:t>
            </w:r>
          </w:p>
        </w:tc>
      </w:tr>
    </w:tbl>
    <w:p w14:paraId="2B8450C3" w14:textId="77777777" w:rsidR="007A161D" w:rsidRDefault="007A161D">
      <w:r>
        <w:br w:type="page"/>
      </w:r>
    </w:p>
    <w:tbl>
      <w:tblPr>
        <w:tblStyle w:val="TableGrid"/>
        <w:tblW w:w="10060" w:type="dxa"/>
        <w:tblLayout w:type="fixed"/>
        <w:tblLook w:val="04A0" w:firstRow="1" w:lastRow="0" w:firstColumn="1" w:lastColumn="0" w:noHBand="0" w:noVBand="1"/>
      </w:tblPr>
      <w:tblGrid>
        <w:gridCol w:w="988"/>
        <w:gridCol w:w="9072"/>
      </w:tblGrid>
      <w:tr w:rsidR="00337990" w:rsidRPr="007A161D" w14:paraId="55E8E1D2" w14:textId="77777777" w:rsidTr="00AC577F">
        <w:tc>
          <w:tcPr>
            <w:tcW w:w="988" w:type="dxa"/>
            <w:shd w:val="clear" w:color="auto" w:fill="2F70C8"/>
          </w:tcPr>
          <w:p w14:paraId="739C229F" w14:textId="11EF7C68" w:rsidR="00337990" w:rsidRPr="007A161D" w:rsidRDefault="00337990" w:rsidP="00337990">
            <w:pPr>
              <w:rPr>
                <w:rFonts w:ascii="Arial" w:hAnsi="Arial" w:cs="Arial"/>
                <w:b/>
                <w:bCs/>
                <w:color w:val="FFFFFF" w:themeColor="background1"/>
                <w:sz w:val="32"/>
                <w:szCs w:val="32"/>
              </w:rPr>
            </w:pPr>
            <w:r w:rsidRPr="007A161D">
              <w:rPr>
                <w:rFonts w:ascii="Arial" w:hAnsi="Arial" w:cs="Arial"/>
                <w:b/>
                <w:bCs/>
                <w:color w:val="FFFFFF" w:themeColor="background1"/>
                <w:spacing w:val="-5"/>
                <w:sz w:val="32"/>
                <w:szCs w:val="32"/>
              </w:rPr>
              <w:lastRenderedPageBreak/>
              <w:t>4</w:t>
            </w:r>
          </w:p>
        </w:tc>
        <w:tc>
          <w:tcPr>
            <w:tcW w:w="9072" w:type="dxa"/>
            <w:shd w:val="clear" w:color="auto" w:fill="2F70C8"/>
          </w:tcPr>
          <w:p w14:paraId="47E922CD" w14:textId="2E68B3FA" w:rsidR="00337990" w:rsidRPr="007A161D" w:rsidRDefault="00337990" w:rsidP="00337990">
            <w:pPr>
              <w:rPr>
                <w:rFonts w:ascii="Arial" w:hAnsi="Arial" w:cs="Arial"/>
                <w:b/>
                <w:bCs/>
                <w:color w:val="FFFFFF" w:themeColor="background1"/>
                <w:sz w:val="32"/>
                <w:szCs w:val="32"/>
              </w:rPr>
            </w:pPr>
            <w:r w:rsidRPr="007A161D">
              <w:rPr>
                <w:rFonts w:ascii="Arial" w:hAnsi="Arial" w:cs="Arial"/>
                <w:b/>
                <w:bCs/>
                <w:color w:val="FFFFFF" w:themeColor="background1"/>
                <w:sz w:val="32"/>
                <w:szCs w:val="32"/>
              </w:rPr>
              <w:t>General</w:t>
            </w:r>
          </w:p>
        </w:tc>
      </w:tr>
      <w:tr w:rsidR="00337990" w:rsidRPr="007A161D" w14:paraId="558F69E9" w14:textId="77777777" w:rsidTr="00AC577F">
        <w:tc>
          <w:tcPr>
            <w:tcW w:w="988" w:type="dxa"/>
            <w:shd w:val="clear" w:color="auto" w:fill="82ABE2"/>
          </w:tcPr>
          <w:p w14:paraId="678DC04F" w14:textId="7B738B4C" w:rsidR="00337990" w:rsidRPr="007A161D" w:rsidRDefault="00337990" w:rsidP="00337990">
            <w:pPr>
              <w:rPr>
                <w:rFonts w:ascii="Arial" w:hAnsi="Arial" w:cs="Arial"/>
                <w:b/>
                <w:bCs/>
                <w:color w:val="FFFFFF" w:themeColor="background1"/>
                <w:sz w:val="24"/>
                <w:szCs w:val="24"/>
              </w:rPr>
            </w:pPr>
            <w:r w:rsidRPr="007A161D">
              <w:rPr>
                <w:rFonts w:ascii="Arial" w:hAnsi="Arial" w:cs="Arial"/>
                <w:b/>
                <w:bCs/>
                <w:color w:val="FFFFFF" w:themeColor="background1"/>
                <w:sz w:val="24"/>
                <w:szCs w:val="24"/>
              </w:rPr>
              <w:t>4.1</w:t>
            </w:r>
          </w:p>
        </w:tc>
        <w:tc>
          <w:tcPr>
            <w:tcW w:w="9072" w:type="dxa"/>
            <w:shd w:val="clear" w:color="auto" w:fill="82ABE2"/>
          </w:tcPr>
          <w:p w14:paraId="4417867E" w14:textId="348E7F79" w:rsidR="00337990" w:rsidRPr="007A161D" w:rsidRDefault="00337990" w:rsidP="00337990">
            <w:pPr>
              <w:rPr>
                <w:rFonts w:ascii="Arial" w:hAnsi="Arial" w:cs="Arial"/>
                <w:color w:val="FFFFFF" w:themeColor="background1"/>
                <w:sz w:val="24"/>
                <w:szCs w:val="24"/>
              </w:rPr>
            </w:pPr>
            <w:r w:rsidRPr="007A161D">
              <w:rPr>
                <w:rFonts w:ascii="Arial" w:hAnsi="Arial" w:cs="Arial"/>
                <w:b/>
                <w:color w:val="FFFFFF" w:themeColor="background1"/>
                <w:sz w:val="24"/>
                <w:szCs w:val="24"/>
              </w:rPr>
              <w:t>New centres</w:t>
            </w:r>
          </w:p>
        </w:tc>
      </w:tr>
      <w:tr w:rsidR="00337990" w:rsidRPr="007A161D" w14:paraId="61E01A3C" w14:textId="77777777" w:rsidTr="00AC577F">
        <w:tc>
          <w:tcPr>
            <w:tcW w:w="988" w:type="dxa"/>
          </w:tcPr>
          <w:p w14:paraId="2164BE36" w14:textId="5D27552D"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4.1.1</w:t>
            </w:r>
          </w:p>
        </w:tc>
        <w:tc>
          <w:tcPr>
            <w:tcW w:w="9072" w:type="dxa"/>
          </w:tcPr>
          <w:p w14:paraId="30E1CF72" w14:textId="249DC04B" w:rsidR="00337990" w:rsidRPr="007A161D" w:rsidRDefault="00337990" w:rsidP="00337990">
            <w:pPr>
              <w:pStyle w:val="TableParagraph"/>
              <w:spacing w:before="60" w:after="60" w:line="240" w:lineRule="auto"/>
              <w:ind w:left="0"/>
              <w:rPr>
                <w:color w:val="000000" w:themeColor="text1"/>
                <w:spacing w:val="-2"/>
                <w:sz w:val="24"/>
                <w:szCs w:val="24"/>
                <w:lang w:val="en-GB"/>
              </w:rPr>
            </w:pPr>
            <w:r w:rsidRPr="007A161D">
              <w:rPr>
                <w:color w:val="000000" w:themeColor="text1"/>
                <w:sz w:val="24"/>
                <w:szCs w:val="24"/>
              </w:rPr>
              <w:t>Only</w:t>
            </w:r>
            <w:r w:rsidRPr="007A161D">
              <w:rPr>
                <w:color w:val="000000" w:themeColor="text1"/>
                <w:spacing w:val="-5"/>
                <w:sz w:val="24"/>
                <w:szCs w:val="24"/>
              </w:rPr>
              <w:t xml:space="preserve"> </w:t>
            </w:r>
            <w:r w:rsidRPr="007A161D">
              <w:rPr>
                <w:color w:val="000000" w:themeColor="text1"/>
                <w:sz w:val="24"/>
                <w:szCs w:val="24"/>
              </w:rPr>
              <w:t>an</w:t>
            </w:r>
            <w:r w:rsidRPr="007A161D">
              <w:rPr>
                <w:color w:val="000000" w:themeColor="text1"/>
                <w:spacing w:val="-3"/>
                <w:sz w:val="24"/>
                <w:szCs w:val="24"/>
              </w:rPr>
              <w:t xml:space="preserve"> </w:t>
            </w:r>
            <w:r w:rsidRPr="007A161D">
              <w:rPr>
                <w:color w:val="000000" w:themeColor="text1"/>
                <w:sz w:val="24"/>
                <w:szCs w:val="24"/>
              </w:rPr>
              <w:t>approved</w:t>
            </w:r>
            <w:r w:rsidRPr="007A161D">
              <w:rPr>
                <w:color w:val="000000" w:themeColor="text1"/>
                <w:spacing w:val="-2"/>
                <w:sz w:val="24"/>
                <w:szCs w:val="24"/>
              </w:rPr>
              <w:t xml:space="preserve"> </w:t>
            </w:r>
            <w:r w:rsidRPr="007A161D">
              <w:rPr>
                <w:color w:val="000000" w:themeColor="text1"/>
                <w:sz w:val="24"/>
                <w:szCs w:val="24"/>
              </w:rPr>
              <w:t>course</w:t>
            </w:r>
            <w:r w:rsidRPr="007A161D">
              <w:rPr>
                <w:color w:val="000000" w:themeColor="text1"/>
                <w:spacing w:val="-3"/>
                <w:sz w:val="24"/>
                <w:szCs w:val="24"/>
              </w:rPr>
              <w:t xml:space="preserve"> </w:t>
            </w:r>
            <w:r w:rsidRPr="007A161D">
              <w:rPr>
                <w:color w:val="000000" w:themeColor="text1"/>
                <w:sz w:val="24"/>
                <w:szCs w:val="24"/>
              </w:rPr>
              <w:t>centre</w:t>
            </w:r>
            <w:r w:rsidRPr="007A161D">
              <w:rPr>
                <w:color w:val="000000" w:themeColor="text1"/>
                <w:spacing w:val="-6"/>
                <w:sz w:val="24"/>
                <w:szCs w:val="24"/>
              </w:rPr>
              <w:t xml:space="preserve"> </w:t>
            </w:r>
            <w:proofErr w:type="gramStart"/>
            <w:r w:rsidRPr="007A161D">
              <w:rPr>
                <w:color w:val="000000" w:themeColor="text1"/>
                <w:sz w:val="24"/>
                <w:szCs w:val="24"/>
              </w:rPr>
              <w:t>may</w:t>
            </w:r>
            <w:proofErr w:type="gramEnd"/>
            <w:r w:rsidRPr="007A161D">
              <w:rPr>
                <w:color w:val="000000" w:themeColor="text1"/>
                <w:spacing w:val="-5"/>
                <w:sz w:val="24"/>
                <w:szCs w:val="24"/>
              </w:rPr>
              <w:t xml:space="preserve"> </w:t>
            </w:r>
            <w:r w:rsidRPr="007A161D">
              <w:rPr>
                <w:color w:val="000000" w:themeColor="text1"/>
                <w:sz w:val="24"/>
                <w:szCs w:val="24"/>
              </w:rPr>
              <w:t>run</w:t>
            </w:r>
            <w:r w:rsidRPr="007A161D">
              <w:rPr>
                <w:color w:val="000000" w:themeColor="text1"/>
                <w:spacing w:val="-4"/>
                <w:sz w:val="24"/>
                <w:szCs w:val="24"/>
              </w:rPr>
              <w:t xml:space="preserve"> </w:t>
            </w:r>
            <w:r w:rsidRPr="007A161D">
              <w:rPr>
                <w:color w:val="000000" w:themeColor="text1"/>
                <w:sz w:val="24"/>
                <w:szCs w:val="24"/>
              </w:rPr>
              <w:t>APLS</w:t>
            </w:r>
            <w:r w:rsidR="00A90BD3" w:rsidRPr="007A161D">
              <w:rPr>
                <w:color w:val="000000" w:themeColor="text1"/>
                <w:sz w:val="24"/>
                <w:szCs w:val="24"/>
              </w:rPr>
              <w:t xml:space="preserve"> R</w:t>
            </w:r>
            <w:r w:rsidRPr="007A161D">
              <w:rPr>
                <w:color w:val="EE0000"/>
                <w:spacing w:val="-4"/>
                <w:sz w:val="24"/>
                <w:szCs w:val="24"/>
              </w:rPr>
              <w:t xml:space="preserve"> </w:t>
            </w:r>
            <w:r w:rsidRPr="007A161D">
              <w:rPr>
                <w:color w:val="000000" w:themeColor="text1"/>
                <w:spacing w:val="-4"/>
                <w:sz w:val="24"/>
                <w:szCs w:val="24"/>
              </w:rPr>
              <w:t>courses.</w:t>
            </w:r>
          </w:p>
        </w:tc>
      </w:tr>
      <w:tr w:rsidR="00337990" w:rsidRPr="007A161D" w14:paraId="235E0292" w14:textId="77777777" w:rsidTr="00AC577F">
        <w:tc>
          <w:tcPr>
            <w:tcW w:w="988" w:type="dxa"/>
          </w:tcPr>
          <w:p w14:paraId="6F463371" w14:textId="5D25AB46"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4.1.2</w:t>
            </w:r>
          </w:p>
        </w:tc>
        <w:tc>
          <w:tcPr>
            <w:tcW w:w="9072" w:type="dxa"/>
          </w:tcPr>
          <w:p w14:paraId="733069F6" w14:textId="501EDB06" w:rsidR="00337990" w:rsidRPr="007A161D" w:rsidRDefault="00337990" w:rsidP="00337990">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An organisation</w:t>
            </w:r>
            <w:r w:rsidRPr="007A161D">
              <w:rPr>
                <w:color w:val="000000" w:themeColor="text1"/>
                <w:spacing w:val="-6"/>
                <w:sz w:val="24"/>
                <w:szCs w:val="24"/>
                <w:lang w:val="en-GB"/>
              </w:rPr>
              <w:t xml:space="preserve"> </w:t>
            </w:r>
            <w:r w:rsidRPr="007A161D">
              <w:rPr>
                <w:color w:val="000000" w:themeColor="text1"/>
                <w:sz w:val="24"/>
                <w:szCs w:val="24"/>
                <w:lang w:val="en-GB"/>
              </w:rPr>
              <w:t>wishing</w:t>
            </w:r>
            <w:r w:rsidRPr="007A161D">
              <w:rPr>
                <w:color w:val="000000" w:themeColor="text1"/>
                <w:spacing w:val="-2"/>
                <w:sz w:val="24"/>
                <w:szCs w:val="24"/>
                <w:lang w:val="en-GB"/>
              </w:rPr>
              <w:t xml:space="preserve"> </w:t>
            </w:r>
            <w:r w:rsidRPr="007A161D">
              <w:rPr>
                <w:color w:val="000000" w:themeColor="text1"/>
                <w:sz w:val="24"/>
                <w:szCs w:val="24"/>
                <w:lang w:val="en-GB"/>
              </w:rPr>
              <w:t>to</w:t>
            </w:r>
            <w:r w:rsidRPr="007A161D">
              <w:rPr>
                <w:color w:val="000000" w:themeColor="text1"/>
                <w:spacing w:val="-6"/>
                <w:sz w:val="24"/>
                <w:szCs w:val="24"/>
                <w:lang w:val="en-GB"/>
              </w:rPr>
              <w:t xml:space="preserve"> </w:t>
            </w:r>
            <w:r w:rsidRPr="007A161D">
              <w:rPr>
                <w:color w:val="000000" w:themeColor="text1"/>
                <w:sz w:val="24"/>
                <w:szCs w:val="24"/>
                <w:lang w:val="en-GB"/>
              </w:rPr>
              <w:t>become</w:t>
            </w:r>
            <w:r w:rsidRPr="007A161D">
              <w:rPr>
                <w:color w:val="000000" w:themeColor="text1"/>
                <w:spacing w:val="-6"/>
                <w:sz w:val="24"/>
                <w:szCs w:val="24"/>
                <w:lang w:val="en-GB"/>
              </w:rPr>
              <w:t xml:space="preserve"> </w:t>
            </w:r>
            <w:r w:rsidRPr="007A161D">
              <w:rPr>
                <w:color w:val="000000" w:themeColor="text1"/>
                <w:sz w:val="24"/>
                <w:szCs w:val="24"/>
                <w:lang w:val="en-GB"/>
              </w:rPr>
              <w:t>an</w:t>
            </w:r>
            <w:r w:rsidRPr="007A161D">
              <w:rPr>
                <w:color w:val="000000" w:themeColor="text1"/>
                <w:spacing w:val="-5"/>
                <w:sz w:val="24"/>
                <w:szCs w:val="24"/>
                <w:lang w:val="en-GB"/>
              </w:rPr>
              <w:t xml:space="preserve"> </w:t>
            </w:r>
            <w:r w:rsidRPr="007A161D">
              <w:rPr>
                <w:color w:val="000000" w:themeColor="text1"/>
                <w:sz w:val="24"/>
                <w:szCs w:val="24"/>
                <w:lang w:val="en-GB"/>
              </w:rPr>
              <w:t xml:space="preserve">APLS </w:t>
            </w:r>
            <w:r w:rsidR="00A90BD3" w:rsidRPr="007A161D">
              <w:rPr>
                <w:color w:val="000000" w:themeColor="text1"/>
                <w:sz w:val="24"/>
                <w:szCs w:val="24"/>
                <w:lang w:val="en-GB"/>
              </w:rPr>
              <w:t xml:space="preserve">R </w:t>
            </w:r>
            <w:r w:rsidRPr="007A161D">
              <w:rPr>
                <w:color w:val="000000" w:themeColor="text1"/>
                <w:sz w:val="24"/>
                <w:szCs w:val="24"/>
                <w:lang w:val="en-GB"/>
              </w:rPr>
              <w:t>centre</w:t>
            </w:r>
            <w:r w:rsidRPr="007A161D">
              <w:rPr>
                <w:color w:val="000000" w:themeColor="text1"/>
                <w:spacing w:val="-5"/>
                <w:sz w:val="24"/>
                <w:szCs w:val="24"/>
                <w:lang w:val="en-GB"/>
              </w:rPr>
              <w:t xml:space="preserve"> </w:t>
            </w:r>
            <w:r w:rsidRPr="007A161D">
              <w:rPr>
                <w:color w:val="000000" w:themeColor="text1"/>
                <w:sz w:val="24"/>
                <w:szCs w:val="24"/>
                <w:lang w:val="en-GB"/>
              </w:rPr>
              <w:t>should</w:t>
            </w:r>
            <w:r w:rsidRPr="007A161D">
              <w:rPr>
                <w:color w:val="000000" w:themeColor="text1"/>
                <w:spacing w:val="-4"/>
                <w:sz w:val="24"/>
                <w:szCs w:val="24"/>
                <w:lang w:val="en-GB"/>
              </w:rPr>
              <w:t xml:space="preserve"> </w:t>
            </w:r>
            <w:r w:rsidRPr="007A161D">
              <w:rPr>
                <w:color w:val="000000" w:themeColor="text1"/>
                <w:sz w:val="24"/>
                <w:szCs w:val="24"/>
                <w:lang w:val="en-GB"/>
              </w:rPr>
              <w:t xml:space="preserve">read the information available on the </w:t>
            </w:r>
            <w:r w:rsidRPr="007A161D">
              <w:rPr>
                <w:rFonts w:eastAsiaTheme="minorHAnsi"/>
                <w:color w:val="000000" w:themeColor="text1"/>
                <w:spacing w:val="-2"/>
                <w:kern w:val="2"/>
                <w:sz w:val="24"/>
                <w:szCs w:val="24"/>
                <w:lang w:val="en-GB"/>
              </w:rPr>
              <w:t xml:space="preserve">ALSG </w:t>
            </w:r>
            <w:hyperlink r:id="rId16" w:history="1">
              <w:r w:rsidRPr="007A161D">
                <w:rPr>
                  <w:rStyle w:val="Hyperlink"/>
                  <w:rFonts w:eastAsiaTheme="minorHAnsi"/>
                  <w:spacing w:val="-2"/>
                  <w:kern w:val="2"/>
                  <w:sz w:val="24"/>
                  <w:szCs w:val="24"/>
                  <w:lang w:val="en-GB"/>
                </w:rPr>
                <w:t>homepage</w:t>
              </w:r>
            </w:hyperlink>
            <w:r w:rsidRPr="007A161D">
              <w:rPr>
                <w:rFonts w:eastAsiaTheme="minorHAnsi"/>
                <w:color w:val="000000" w:themeColor="text1"/>
                <w:spacing w:val="-2"/>
                <w:kern w:val="2"/>
                <w:sz w:val="24"/>
                <w:szCs w:val="24"/>
                <w:lang w:val="en-GB"/>
              </w:rPr>
              <w:t xml:space="preserve"> </w:t>
            </w:r>
            <w:r w:rsidRPr="007A161D">
              <w:rPr>
                <w:color w:val="000000" w:themeColor="text1"/>
                <w:sz w:val="24"/>
                <w:szCs w:val="24"/>
                <w:lang w:val="en-GB"/>
              </w:rPr>
              <w:t xml:space="preserve">and apply via </w:t>
            </w:r>
            <w:hyperlink r:id="rId17" w:history="1">
              <w:r w:rsidRPr="007A161D">
                <w:rPr>
                  <w:rStyle w:val="Hyperlink"/>
                  <w:sz w:val="24"/>
                  <w:szCs w:val="24"/>
                  <w:lang w:val="en-GB"/>
                </w:rPr>
                <w:t>New centre application</w:t>
              </w:r>
            </w:hyperlink>
            <w:r w:rsidRPr="007A161D">
              <w:rPr>
                <w:color w:val="000000" w:themeColor="text1"/>
                <w:sz w:val="24"/>
                <w:szCs w:val="24"/>
                <w:lang w:val="en-GB"/>
              </w:rPr>
              <w:t xml:space="preserve">. </w:t>
            </w:r>
            <w:r w:rsidRPr="007A161D">
              <w:rPr>
                <w:rStyle w:val="cf01"/>
                <w:rFonts w:ascii="Arial" w:hAnsi="Arial" w:cs="Arial"/>
                <w:sz w:val="24"/>
                <w:szCs w:val="24"/>
                <w:lang w:val="en-GB"/>
              </w:rPr>
              <w:t>Prospective course centres will be required to demonstrate an ability to deliver courses in line with expected standards.</w:t>
            </w:r>
          </w:p>
        </w:tc>
      </w:tr>
      <w:tr w:rsidR="00337990" w:rsidRPr="007A161D" w14:paraId="5DA1C257" w14:textId="77777777" w:rsidTr="00AC577F">
        <w:tc>
          <w:tcPr>
            <w:tcW w:w="988" w:type="dxa"/>
          </w:tcPr>
          <w:p w14:paraId="68956CC9" w14:textId="6266D95C"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4.1.3</w:t>
            </w:r>
          </w:p>
        </w:tc>
        <w:tc>
          <w:tcPr>
            <w:tcW w:w="9072" w:type="dxa"/>
          </w:tcPr>
          <w:p w14:paraId="477B3B61" w14:textId="07FCF406" w:rsidR="00337990" w:rsidRPr="007A161D" w:rsidRDefault="00337990" w:rsidP="00337990">
            <w:pPr>
              <w:pStyle w:val="TableParagraph"/>
              <w:spacing w:before="60" w:after="60" w:line="240" w:lineRule="auto"/>
              <w:ind w:left="0"/>
              <w:rPr>
                <w:color w:val="000000" w:themeColor="text1"/>
                <w:spacing w:val="-2"/>
                <w:sz w:val="24"/>
                <w:szCs w:val="24"/>
                <w:lang w:val="en-GB"/>
              </w:rPr>
            </w:pPr>
            <w:r w:rsidRPr="007A161D">
              <w:rPr>
                <w:color w:val="000000" w:themeColor="text1"/>
                <w:sz w:val="24"/>
                <w:szCs w:val="24"/>
              </w:rPr>
              <w:t>All</w:t>
            </w:r>
            <w:r w:rsidRPr="007A161D">
              <w:rPr>
                <w:color w:val="000000" w:themeColor="text1"/>
                <w:spacing w:val="-6"/>
                <w:sz w:val="24"/>
                <w:szCs w:val="24"/>
              </w:rPr>
              <w:t xml:space="preserve"> </w:t>
            </w:r>
            <w:r w:rsidRPr="007A161D">
              <w:rPr>
                <w:color w:val="000000" w:themeColor="text1"/>
                <w:sz w:val="24"/>
                <w:szCs w:val="24"/>
              </w:rPr>
              <w:t>applications</w:t>
            </w:r>
            <w:r w:rsidRPr="007A161D">
              <w:rPr>
                <w:color w:val="000000" w:themeColor="text1"/>
                <w:spacing w:val="-4"/>
                <w:sz w:val="24"/>
                <w:szCs w:val="24"/>
              </w:rPr>
              <w:t xml:space="preserve"> </w:t>
            </w:r>
            <w:r w:rsidRPr="007A161D">
              <w:rPr>
                <w:color w:val="000000" w:themeColor="text1"/>
                <w:sz w:val="24"/>
                <w:szCs w:val="24"/>
              </w:rPr>
              <w:t>will</w:t>
            </w:r>
            <w:r w:rsidRPr="007A161D">
              <w:rPr>
                <w:color w:val="000000" w:themeColor="text1"/>
                <w:spacing w:val="-4"/>
                <w:sz w:val="24"/>
                <w:szCs w:val="24"/>
              </w:rPr>
              <w:t xml:space="preserve"> </w:t>
            </w:r>
            <w:r w:rsidRPr="007A161D">
              <w:rPr>
                <w:color w:val="000000" w:themeColor="text1"/>
                <w:sz w:val="24"/>
                <w:szCs w:val="24"/>
              </w:rPr>
              <w:t>be</w:t>
            </w:r>
            <w:r w:rsidRPr="007A161D">
              <w:rPr>
                <w:color w:val="000000" w:themeColor="text1"/>
                <w:spacing w:val="-4"/>
                <w:sz w:val="24"/>
                <w:szCs w:val="24"/>
              </w:rPr>
              <w:t xml:space="preserve"> </w:t>
            </w:r>
            <w:r w:rsidRPr="007A161D">
              <w:rPr>
                <w:color w:val="000000" w:themeColor="text1"/>
                <w:sz w:val="24"/>
                <w:szCs w:val="24"/>
              </w:rPr>
              <w:t>considered</w:t>
            </w:r>
            <w:r w:rsidRPr="007A161D">
              <w:rPr>
                <w:color w:val="000000" w:themeColor="text1"/>
                <w:spacing w:val="-4"/>
                <w:sz w:val="24"/>
                <w:szCs w:val="24"/>
              </w:rPr>
              <w:t xml:space="preserve"> </w:t>
            </w:r>
            <w:r w:rsidRPr="007A161D">
              <w:rPr>
                <w:color w:val="000000" w:themeColor="text1"/>
                <w:sz w:val="24"/>
                <w:szCs w:val="24"/>
              </w:rPr>
              <w:t>by</w:t>
            </w:r>
            <w:r w:rsidRPr="007A161D">
              <w:rPr>
                <w:color w:val="000000" w:themeColor="text1"/>
                <w:spacing w:val="-6"/>
                <w:sz w:val="24"/>
                <w:szCs w:val="24"/>
              </w:rPr>
              <w:t xml:space="preserve"> </w:t>
            </w:r>
            <w:r w:rsidRPr="007A161D">
              <w:rPr>
                <w:color w:val="000000" w:themeColor="text1"/>
                <w:sz w:val="24"/>
                <w:szCs w:val="24"/>
              </w:rPr>
              <w:t>the</w:t>
            </w:r>
            <w:r w:rsidRPr="007A161D">
              <w:rPr>
                <w:color w:val="000000" w:themeColor="text1"/>
                <w:spacing w:val="-5"/>
                <w:sz w:val="24"/>
                <w:szCs w:val="24"/>
              </w:rPr>
              <w:t xml:space="preserve"> </w:t>
            </w:r>
            <w:r w:rsidRPr="007A161D">
              <w:rPr>
                <w:color w:val="000000" w:themeColor="text1"/>
                <w:sz w:val="24"/>
                <w:szCs w:val="24"/>
              </w:rPr>
              <w:t>APLS</w:t>
            </w:r>
            <w:r w:rsidRPr="007A161D">
              <w:rPr>
                <w:color w:val="EE0000"/>
                <w:spacing w:val="-12"/>
                <w:sz w:val="24"/>
                <w:szCs w:val="24"/>
              </w:rPr>
              <w:t xml:space="preserve"> </w:t>
            </w:r>
            <w:r w:rsidRPr="007A161D">
              <w:rPr>
                <w:color w:val="000000" w:themeColor="text1"/>
                <w:spacing w:val="-2"/>
                <w:sz w:val="24"/>
                <w:szCs w:val="24"/>
              </w:rPr>
              <w:t>Wor</w:t>
            </w:r>
            <w:r w:rsidRPr="007A161D">
              <w:rPr>
                <w:color w:val="000000" w:themeColor="text1"/>
                <w:sz w:val="24"/>
                <w:szCs w:val="24"/>
              </w:rPr>
              <w:t>king</w:t>
            </w:r>
            <w:r w:rsidRPr="007A161D">
              <w:rPr>
                <w:color w:val="000000" w:themeColor="text1"/>
                <w:spacing w:val="-3"/>
                <w:sz w:val="24"/>
                <w:szCs w:val="24"/>
              </w:rPr>
              <w:t xml:space="preserve"> </w:t>
            </w:r>
            <w:r w:rsidRPr="007A161D">
              <w:rPr>
                <w:color w:val="000000" w:themeColor="text1"/>
                <w:spacing w:val="-2"/>
                <w:sz w:val="24"/>
                <w:szCs w:val="24"/>
              </w:rPr>
              <w:t xml:space="preserve">Group </w:t>
            </w:r>
            <w:proofErr w:type="gramStart"/>
            <w:r w:rsidRPr="007A161D">
              <w:rPr>
                <w:color w:val="000000" w:themeColor="text1"/>
                <w:spacing w:val="-2"/>
                <w:sz w:val="24"/>
                <w:szCs w:val="24"/>
              </w:rPr>
              <w:t>taking into account</w:t>
            </w:r>
            <w:proofErr w:type="gramEnd"/>
            <w:r w:rsidRPr="007A161D">
              <w:rPr>
                <w:color w:val="000000" w:themeColor="text1"/>
                <w:spacing w:val="-2"/>
                <w:sz w:val="24"/>
                <w:szCs w:val="24"/>
              </w:rPr>
              <w:t xml:space="preserve"> the number of course centres already running </w:t>
            </w:r>
            <w:r w:rsidRPr="007A161D">
              <w:rPr>
                <w:color w:val="000000" w:themeColor="text1"/>
                <w:sz w:val="24"/>
                <w:szCs w:val="24"/>
              </w:rPr>
              <w:t xml:space="preserve">APLS </w:t>
            </w:r>
            <w:r w:rsidR="00A90BD3" w:rsidRPr="007A161D">
              <w:rPr>
                <w:color w:val="000000" w:themeColor="text1"/>
                <w:sz w:val="24"/>
                <w:szCs w:val="24"/>
              </w:rPr>
              <w:t xml:space="preserve">R </w:t>
            </w:r>
            <w:r w:rsidRPr="007A161D">
              <w:rPr>
                <w:color w:val="000000" w:themeColor="text1"/>
                <w:sz w:val="24"/>
                <w:szCs w:val="24"/>
              </w:rPr>
              <w:t>courses</w:t>
            </w:r>
            <w:r w:rsidRPr="007A161D">
              <w:rPr>
                <w:color w:val="000000" w:themeColor="text1"/>
                <w:spacing w:val="-2"/>
                <w:sz w:val="24"/>
                <w:szCs w:val="24"/>
              </w:rPr>
              <w:t xml:space="preserve"> within the region. </w:t>
            </w:r>
          </w:p>
        </w:tc>
      </w:tr>
      <w:tr w:rsidR="00337990" w:rsidRPr="007A161D" w14:paraId="5F8BC922" w14:textId="77777777" w:rsidTr="00AC577F">
        <w:tc>
          <w:tcPr>
            <w:tcW w:w="988" w:type="dxa"/>
          </w:tcPr>
          <w:p w14:paraId="52BF5EA2" w14:textId="6A71AC1E"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4.1.4</w:t>
            </w:r>
          </w:p>
        </w:tc>
        <w:tc>
          <w:tcPr>
            <w:tcW w:w="9072" w:type="dxa"/>
          </w:tcPr>
          <w:p w14:paraId="129E5767" w14:textId="1DCEF202" w:rsidR="00337990" w:rsidRPr="007A161D" w:rsidRDefault="00337990" w:rsidP="00337990">
            <w:pPr>
              <w:pStyle w:val="TableParagraph"/>
              <w:spacing w:before="60" w:after="60" w:line="240" w:lineRule="auto"/>
              <w:ind w:left="0"/>
              <w:rPr>
                <w:color w:val="000000" w:themeColor="text1"/>
                <w:spacing w:val="-2"/>
                <w:sz w:val="24"/>
                <w:szCs w:val="24"/>
                <w:lang w:val="en-GB"/>
              </w:rPr>
            </w:pPr>
            <w:r w:rsidRPr="007A161D">
              <w:rPr>
                <w:color w:val="000000" w:themeColor="text1"/>
                <w:sz w:val="24"/>
                <w:szCs w:val="24"/>
                <w:lang w:val="en-GB"/>
              </w:rPr>
              <w:t xml:space="preserve">A new centre running their first course should submit their </w:t>
            </w:r>
            <w:r w:rsidRPr="007A161D">
              <w:rPr>
                <w:color w:val="000000" w:themeColor="text1"/>
                <w:sz w:val="24"/>
                <w:szCs w:val="24"/>
              </w:rPr>
              <w:t>APLS</w:t>
            </w:r>
            <w:r w:rsidR="00A90BD3" w:rsidRPr="007A161D">
              <w:rPr>
                <w:color w:val="000000" w:themeColor="text1"/>
                <w:sz w:val="24"/>
                <w:szCs w:val="24"/>
              </w:rPr>
              <w:t xml:space="preserve"> R </w:t>
            </w:r>
            <w:r w:rsidRPr="007A161D">
              <w:rPr>
                <w:color w:val="000000" w:themeColor="text1"/>
                <w:sz w:val="24"/>
                <w:szCs w:val="24"/>
                <w:lang w:val="en-GB"/>
              </w:rPr>
              <w:t xml:space="preserve">approval form at least four months before the course start date. This should be done via the centre hub on the ALSG website.  </w:t>
            </w:r>
          </w:p>
        </w:tc>
      </w:tr>
      <w:tr w:rsidR="00337990" w:rsidRPr="007A161D" w14:paraId="759217C7" w14:textId="77777777" w:rsidTr="00AC577F">
        <w:tc>
          <w:tcPr>
            <w:tcW w:w="988" w:type="dxa"/>
          </w:tcPr>
          <w:p w14:paraId="5C423B7B" w14:textId="66DD6A98"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4.1.5</w:t>
            </w:r>
          </w:p>
        </w:tc>
        <w:tc>
          <w:tcPr>
            <w:tcW w:w="9072" w:type="dxa"/>
          </w:tcPr>
          <w:p w14:paraId="73F0BD11" w14:textId="3C29DBAC" w:rsidR="00337990" w:rsidRPr="007A161D" w:rsidRDefault="00337990" w:rsidP="00337990">
            <w:pPr>
              <w:pStyle w:val="TableParagraph"/>
              <w:spacing w:before="60" w:after="60" w:line="240" w:lineRule="auto"/>
              <w:ind w:left="0"/>
              <w:rPr>
                <w:color w:val="000000" w:themeColor="text1"/>
                <w:sz w:val="24"/>
                <w:szCs w:val="24"/>
                <w:lang w:val="en-GB"/>
              </w:rPr>
            </w:pPr>
            <w:r w:rsidRPr="007A161D">
              <w:rPr>
                <w:color w:val="000000" w:themeColor="text1"/>
                <w:sz w:val="24"/>
                <w:szCs w:val="24"/>
                <w:lang w:val="en-GB"/>
              </w:rPr>
              <w:t>Once approved, ALSG will contact new centres to offer support.</w:t>
            </w:r>
          </w:p>
        </w:tc>
      </w:tr>
      <w:tr w:rsidR="00337990" w:rsidRPr="007A161D" w14:paraId="147A0511" w14:textId="77777777" w:rsidTr="00AC577F">
        <w:tc>
          <w:tcPr>
            <w:tcW w:w="988" w:type="dxa"/>
            <w:shd w:val="clear" w:color="auto" w:fill="82ABE2"/>
          </w:tcPr>
          <w:p w14:paraId="5844F7E9" w14:textId="36D6FAEB" w:rsidR="00337990" w:rsidRPr="007A161D" w:rsidRDefault="00337990" w:rsidP="00337990">
            <w:pPr>
              <w:rPr>
                <w:rFonts w:ascii="Arial" w:hAnsi="Arial" w:cs="Arial"/>
                <w:b/>
                <w:bCs/>
                <w:color w:val="FFFFFF" w:themeColor="background1"/>
                <w:sz w:val="24"/>
                <w:szCs w:val="24"/>
              </w:rPr>
            </w:pPr>
            <w:r w:rsidRPr="007A161D">
              <w:rPr>
                <w:rFonts w:ascii="Arial" w:hAnsi="Arial" w:cs="Arial"/>
                <w:b/>
                <w:bCs/>
                <w:color w:val="FFFFFF" w:themeColor="background1"/>
                <w:sz w:val="24"/>
                <w:szCs w:val="24"/>
              </w:rPr>
              <w:t>4.2</w:t>
            </w:r>
          </w:p>
        </w:tc>
        <w:tc>
          <w:tcPr>
            <w:tcW w:w="9072" w:type="dxa"/>
            <w:shd w:val="clear" w:color="auto" w:fill="82ABE2"/>
          </w:tcPr>
          <w:p w14:paraId="68E7822E" w14:textId="293BDD6A" w:rsidR="00337990" w:rsidRPr="007A161D" w:rsidRDefault="00337990" w:rsidP="00337990">
            <w:pPr>
              <w:rPr>
                <w:rFonts w:ascii="Arial" w:hAnsi="Arial" w:cs="Arial"/>
                <w:color w:val="FFFFFF" w:themeColor="background1"/>
                <w:sz w:val="24"/>
                <w:szCs w:val="24"/>
              </w:rPr>
            </w:pPr>
            <w:r w:rsidRPr="007A161D">
              <w:rPr>
                <w:rFonts w:ascii="Arial" w:hAnsi="Arial" w:cs="Arial"/>
                <w:b/>
                <w:color w:val="FFFFFF" w:themeColor="background1"/>
                <w:sz w:val="24"/>
                <w:szCs w:val="24"/>
              </w:rPr>
              <w:t>Conduct and complaints</w:t>
            </w:r>
          </w:p>
        </w:tc>
      </w:tr>
      <w:tr w:rsidR="00337990" w:rsidRPr="007A161D" w14:paraId="5969E9ED" w14:textId="77777777" w:rsidTr="00AC577F">
        <w:tc>
          <w:tcPr>
            <w:tcW w:w="988" w:type="dxa"/>
          </w:tcPr>
          <w:p w14:paraId="42C081E9" w14:textId="60D5217B"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4.2.1</w:t>
            </w:r>
          </w:p>
        </w:tc>
        <w:tc>
          <w:tcPr>
            <w:tcW w:w="9072" w:type="dxa"/>
          </w:tcPr>
          <w:p w14:paraId="6E449DE2" w14:textId="0C4B1C31" w:rsidR="00337990" w:rsidRPr="007A161D" w:rsidRDefault="00337990" w:rsidP="00337990">
            <w:pPr>
              <w:pStyle w:val="TableParagraph"/>
              <w:spacing w:before="60" w:after="60" w:line="240" w:lineRule="auto"/>
              <w:ind w:left="0"/>
              <w:rPr>
                <w:color w:val="000000" w:themeColor="text1"/>
                <w:sz w:val="24"/>
                <w:szCs w:val="24"/>
                <w:lang w:val="en-GB"/>
              </w:rPr>
            </w:pPr>
            <w:r w:rsidRPr="007A161D">
              <w:rPr>
                <w:b/>
                <w:bCs/>
                <w:color w:val="000000" w:themeColor="text1"/>
                <w:sz w:val="24"/>
                <w:szCs w:val="24"/>
                <w:lang w:val="en-GB"/>
              </w:rPr>
              <w:t>Code of conduct</w:t>
            </w:r>
            <w:r w:rsidRPr="007A161D">
              <w:rPr>
                <w:color w:val="000000" w:themeColor="text1"/>
                <w:sz w:val="24"/>
                <w:szCs w:val="24"/>
                <w:lang w:val="en-GB"/>
              </w:rPr>
              <w:t>: All</w:t>
            </w:r>
            <w:r w:rsidRPr="007A161D">
              <w:rPr>
                <w:color w:val="000000" w:themeColor="text1"/>
                <w:spacing w:val="-6"/>
                <w:sz w:val="24"/>
                <w:szCs w:val="24"/>
                <w:lang w:val="en-GB"/>
              </w:rPr>
              <w:t xml:space="preserve"> </w:t>
            </w:r>
            <w:r w:rsidRPr="007A161D">
              <w:rPr>
                <w:color w:val="000000" w:themeColor="text1"/>
                <w:spacing w:val="-7"/>
                <w:sz w:val="24"/>
                <w:szCs w:val="24"/>
                <w:lang w:val="en-GB"/>
              </w:rPr>
              <w:t>course d</w:t>
            </w:r>
            <w:r w:rsidRPr="007A161D">
              <w:rPr>
                <w:color w:val="000000" w:themeColor="text1"/>
                <w:sz w:val="24"/>
                <w:szCs w:val="24"/>
                <w:lang w:val="en-GB"/>
              </w:rPr>
              <w:t>irectors, instructors</w:t>
            </w:r>
            <w:r w:rsidRPr="007A161D">
              <w:rPr>
                <w:color w:val="000000" w:themeColor="text1"/>
                <w:spacing w:val="-6"/>
                <w:sz w:val="24"/>
                <w:szCs w:val="24"/>
                <w:lang w:val="en-GB"/>
              </w:rPr>
              <w:t xml:space="preserve"> </w:t>
            </w:r>
            <w:r w:rsidRPr="007A161D">
              <w:rPr>
                <w:color w:val="000000" w:themeColor="text1"/>
                <w:sz w:val="24"/>
                <w:szCs w:val="24"/>
                <w:lang w:val="en-GB"/>
              </w:rPr>
              <w:t>and</w:t>
            </w:r>
            <w:r w:rsidRPr="007A161D">
              <w:rPr>
                <w:color w:val="000000" w:themeColor="text1"/>
                <w:spacing w:val="-7"/>
                <w:sz w:val="24"/>
                <w:szCs w:val="24"/>
                <w:lang w:val="en-GB"/>
              </w:rPr>
              <w:t xml:space="preserve"> i</w:t>
            </w:r>
            <w:r w:rsidRPr="007A161D">
              <w:rPr>
                <w:color w:val="000000" w:themeColor="text1"/>
                <w:sz w:val="24"/>
                <w:szCs w:val="24"/>
                <w:lang w:val="en-GB"/>
              </w:rPr>
              <w:t>nstructor</w:t>
            </w:r>
            <w:r w:rsidRPr="007A161D">
              <w:rPr>
                <w:color w:val="000000" w:themeColor="text1"/>
                <w:spacing w:val="-6"/>
                <w:sz w:val="24"/>
                <w:szCs w:val="24"/>
                <w:lang w:val="en-GB"/>
              </w:rPr>
              <w:t xml:space="preserve"> c</w:t>
            </w:r>
            <w:r w:rsidRPr="007A161D">
              <w:rPr>
                <w:color w:val="000000" w:themeColor="text1"/>
                <w:sz w:val="24"/>
                <w:szCs w:val="24"/>
                <w:lang w:val="en-GB"/>
              </w:rPr>
              <w:t>andidates</w:t>
            </w:r>
            <w:r w:rsidRPr="007A161D">
              <w:rPr>
                <w:color w:val="000000" w:themeColor="text1"/>
                <w:spacing w:val="-7"/>
                <w:sz w:val="24"/>
                <w:szCs w:val="24"/>
                <w:lang w:val="en-GB"/>
              </w:rPr>
              <w:t xml:space="preserve"> </w:t>
            </w:r>
            <w:r w:rsidRPr="007A161D">
              <w:rPr>
                <w:color w:val="000000" w:themeColor="text1"/>
                <w:sz w:val="24"/>
                <w:szCs w:val="24"/>
                <w:lang w:val="en-GB"/>
              </w:rPr>
              <w:t>must</w:t>
            </w:r>
            <w:r w:rsidRPr="007A161D">
              <w:rPr>
                <w:color w:val="000000" w:themeColor="text1"/>
                <w:spacing w:val="-4"/>
                <w:sz w:val="24"/>
                <w:szCs w:val="24"/>
                <w:lang w:val="en-GB"/>
              </w:rPr>
              <w:t xml:space="preserve"> </w:t>
            </w:r>
            <w:r w:rsidRPr="007A161D">
              <w:rPr>
                <w:color w:val="000000" w:themeColor="text1"/>
                <w:sz w:val="24"/>
                <w:szCs w:val="24"/>
                <w:lang w:val="en-GB"/>
              </w:rPr>
              <w:t>abide</w:t>
            </w:r>
            <w:r w:rsidRPr="007A161D">
              <w:rPr>
                <w:color w:val="000000" w:themeColor="text1"/>
                <w:spacing w:val="-5"/>
                <w:sz w:val="24"/>
                <w:szCs w:val="24"/>
                <w:lang w:val="en-GB"/>
              </w:rPr>
              <w:t xml:space="preserve"> </w:t>
            </w:r>
            <w:r w:rsidRPr="007A161D">
              <w:rPr>
                <w:color w:val="000000" w:themeColor="text1"/>
                <w:sz w:val="24"/>
                <w:szCs w:val="24"/>
                <w:lang w:val="en-GB"/>
              </w:rPr>
              <w:t>by</w:t>
            </w:r>
            <w:r w:rsidRPr="007A161D">
              <w:rPr>
                <w:color w:val="000000" w:themeColor="text1"/>
                <w:spacing w:val="-8"/>
                <w:sz w:val="24"/>
                <w:szCs w:val="24"/>
                <w:lang w:val="en-GB"/>
              </w:rPr>
              <w:t xml:space="preserve"> </w:t>
            </w:r>
            <w:r w:rsidRPr="007A161D">
              <w:rPr>
                <w:color w:val="000000" w:themeColor="text1"/>
                <w:spacing w:val="-5"/>
                <w:sz w:val="24"/>
                <w:szCs w:val="24"/>
                <w:lang w:val="en-GB"/>
              </w:rPr>
              <w:t xml:space="preserve">the </w:t>
            </w:r>
            <w:r w:rsidRPr="007A161D">
              <w:rPr>
                <w:color w:val="000000" w:themeColor="text1"/>
                <w:sz w:val="24"/>
                <w:szCs w:val="24"/>
                <w:lang w:val="en-GB"/>
              </w:rPr>
              <w:t>Advanced</w:t>
            </w:r>
            <w:r w:rsidRPr="007A161D">
              <w:rPr>
                <w:color w:val="000000" w:themeColor="text1"/>
                <w:spacing w:val="-7"/>
                <w:sz w:val="24"/>
                <w:szCs w:val="24"/>
                <w:lang w:val="en-GB"/>
              </w:rPr>
              <w:t xml:space="preserve"> </w:t>
            </w:r>
            <w:r w:rsidRPr="007A161D">
              <w:rPr>
                <w:color w:val="000000" w:themeColor="text1"/>
                <w:sz w:val="24"/>
                <w:szCs w:val="24"/>
                <w:lang w:val="en-GB"/>
              </w:rPr>
              <w:t>Life</w:t>
            </w:r>
            <w:r w:rsidRPr="007A161D">
              <w:rPr>
                <w:color w:val="000000" w:themeColor="text1"/>
                <w:spacing w:val="-7"/>
                <w:sz w:val="24"/>
                <w:szCs w:val="24"/>
                <w:lang w:val="en-GB"/>
              </w:rPr>
              <w:t xml:space="preserve"> </w:t>
            </w:r>
            <w:r w:rsidRPr="007A161D">
              <w:rPr>
                <w:color w:val="000000" w:themeColor="text1"/>
                <w:sz w:val="24"/>
                <w:szCs w:val="24"/>
                <w:lang w:val="en-GB"/>
              </w:rPr>
              <w:t>Support</w:t>
            </w:r>
            <w:r w:rsidRPr="007A161D">
              <w:rPr>
                <w:color w:val="000000" w:themeColor="text1"/>
                <w:spacing w:val="-8"/>
                <w:sz w:val="24"/>
                <w:szCs w:val="24"/>
                <w:lang w:val="en-GB"/>
              </w:rPr>
              <w:t xml:space="preserve"> </w:t>
            </w:r>
            <w:r w:rsidRPr="007A161D">
              <w:rPr>
                <w:color w:val="000000" w:themeColor="text1"/>
                <w:sz w:val="24"/>
                <w:szCs w:val="24"/>
                <w:lang w:val="en-GB"/>
              </w:rPr>
              <w:t>Group (ALSG)</w:t>
            </w:r>
            <w:r w:rsidRPr="007A161D">
              <w:rPr>
                <w:color w:val="000000" w:themeColor="text1"/>
                <w:spacing w:val="-7"/>
                <w:sz w:val="24"/>
                <w:szCs w:val="24"/>
                <w:lang w:val="en-GB"/>
              </w:rPr>
              <w:t xml:space="preserve"> ‘Faculty c</w:t>
            </w:r>
            <w:r w:rsidRPr="007A161D">
              <w:rPr>
                <w:color w:val="000000" w:themeColor="text1"/>
                <w:sz w:val="24"/>
                <w:szCs w:val="24"/>
                <w:lang w:val="en-GB"/>
              </w:rPr>
              <w:t>ode</w:t>
            </w:r>
            <w:r w:rsidRPr="007A161D">
              <w:rPr>
                <w:color w:val="000000" w:themeColor="text1"/>
                <w:spacing w:val="-5"/>
                <w:sz w:val="24"/>
                <w:szCs w:val="24"/>
                <w:lang w:val="en-GB"/>
              </w:rPr>
              <w:t xml:space="preserve"> </w:t>
            </w:r>
            <w:r w:rsidRPr="007A161D">
              <w:rPr>
                <w:color w:val="000000" w:themeColor="text1"/>
                <w:sz w:val="24"/>
                <w:szCs w:val="24"/>
                <w:lang w:val="en-GB"/>
              </w:rPr>
              <w:t>of</w:t>
            </w:r>
            <w:r w:rsidRPr="007A161D">
              <w:rPr>
                <w:color w:val="000000" w:themeColor="text1"/>
                <w:spacing w:val="-3"/>
                <w:sz w:val="24"/>
                <w:szCs w:val="24"/>
                <w:lang w:val="en-GB"/>
              </w:rPr>
              <w:t xml:space="preserve"> c</w:t>
            </w:r>
            <w:r w:rsidRPr="007A161D">
              <w:rPr>
                <w:color w:val="000000" w:themeColor="text1"/>
                <w:spacing w:val="-2"/>
                <w:sz w:val="24"/>
                <w:szCs w:val="24"/>
                <w:lang w:val="en-GB"/>
              </w:rPr>
              <w:t xml:space="preserve">onduct’, available in the Generic Course Materials folder and </w:t>
            </w:r>
            <w:r w:rsidRPr="007A161D">
              <w:rPr>
                <w:rFonts w:eastAsiaTheme="minorHAnsi"/>
                <w:color w:val="000000" w:themeColor="text1"/>
                <w:spacing w:val="-2"/>
                <w:kern w:val="2"/>
                <w:sz w:val="24"/>
                <w:szCs w:val="24"/>
                <w:lang w:val="en-GB"/>
              </w:rPr>
              <w:t xml:space="preserve">via the ‘Quick links’ area of the footer at the bottom of the ALSG </w:t>
            </w:r>
            <w:hyperlink r:id="rId18" w:history="1">
              <w:r w:rsidRPr="007A161D">
                <w:rPr>
                  <w:rStyle w:val="Hyperlink"/>
                </w:rPr>
                <w:t>homepage</w:t>
              </w:r>
            </w:hyperlink>
            <w:r w:rsidRPr="007A161D">
              <w:rPr>
                <w:color w:val="000000" w:themeColor="text1"/>
                <w:spacing w:val="-2"/>
                <w:sz w:val="24"/>
                <w:szCs w:val="24"/>
                <w:lang w:val="en-GB"/>
              </w:rPr>
              <w:t>.</w:t>
            </w:r>
          </w:p>
        </w:tc>
      </w:tr>
      <w:tr w:rsidR="00337990" w:rsidRPr="007A161D" w14:paraId="0C8FEE83" w14:textId="77777777" w:rsidTr="00AC577F">
        <w:tc>
          <w:tcPr>
            <w:tcW w:w="988" w:type="dxa"/>
          </w:tcPr>
          <w:p w14:paraId="10E8BBB7" w14:textId="6B22EB8B" w:rsidR="00337990" w:rsidRPr="007A161D" w:rsidDel="00D657FB" w:rsidRDefault="00337990" w:rsidP="00337990">
            <w:pPr>
              <w:spacing w:before="60" w:after="60"/>
              <w:rPr>
                <w:rStyle w:val="CommentReference"/>
                <w:rFonts w:ascii="Arial" w:eastAsia="Arial" w:hAnsi="Arial" w:cs="Arial"/>
                <w:kern w:val="0"/>
                <w:lang w:val="en-US"/>
              </w:rPr>
            </w:pPr>
            <w:r w:rsidRPr="007A161D">
              <w:rPr>
                <w:rFonts w:ascii="Arial" w:hAnsi="Arial" w:cs="Arial"/>
                <w:color w:val="000000" w:themeColor="text1"/>
                <w:spacing w:val="-2"/>
                <w:sz w:val="24"/>
                <w:szCs w:val="24"/>
              </w:rPr>
              <w:t>4.2.2</w:t>
            </w:r>
          </w:p>
        </w:tc>
        <w:tc>
          <w:tcPr>
            <w:tcW w:w="9072" w:type="dxa"/>
          </w:tcPr>
          <w:p w14:paraId="4B761852" w14:textId="06F62D8E" w:rsidR="00337990" w:rsidRPr="007A161D" w:rsidRDefault="00337990" w:rsidP="00337990">
            <w:pPr>
              <w:pStyle w:val="TableParagraph"/>
              <w:spacing w:before="60" w:after="60" w:line="240" w:lineRule="auto"/>
              <w:ind w:left="0"/>
              <w:rPr>
                <w:color w:val="000000" w:themeColor="text1"/>
                <w:spacing w:val="-2"/>
                <w:sz w:val="24"/>
                <w:szCs w:val="24"/>
                <w:lang w:val="en-GB"/>
              </w:rPr>
            </w:pPr>
            <w:r w:rsidRPr="007A161D">
              <w:rPr>
                <w:b/>
                <w:bCs/>
                <w:color w:val="000000" w:themeColor="text1"/>
                <w:sz w:val="24"/>
                <w:szCs w:val="24"/>
                <w:lang w:val="en-GB"/>
              </w:rPr>
              <w:t>Complaints process</w:t>
            </w:r>
            <w:r w:rsidRPr="007A161D">
              <w:rPr>
                <w:color w:val="000000" w:themeColor="text1"/>
                <w:sz w:val="24"/>
                <w:szCs w:val="24"/>
                <w:lang w:val="en-GB"/>
              </w:rPr>
              <w:t>: Ideally all complaints should be raised on the day so that they can be resolved locally, led by the course director.</w:t>
            </w:r>
          </w:p>
        </w:tc>
      </w:tr>
      <w:tr w:rsidR="00337990" w:rsidRPr="00F96B14" w14:paraId="6736C338" w14:textId="77777777" w:rsidTr="00AC577F">
        <w:tc>
          <w:tcPr>
            <w:tcW w:w="988" w:type="dxa"/>
          </w:tcPr>
          <w:p w14:paraId="31E04004" w14:textId="4134E37B" w:rsidR="00337990" w:rsidRPr="007A161D" w:rsidRDefault="00337990" w:rsidP="00337990">
            <w:pPr>
              <w:spacing w:before="60" w:after="60"/>
              <w:rPr>
                <w:rFonts w:ascii="Arial" w:hAnsi="Arial" w:cs="Arial"/>
                <w:color w:val="000000" w:themeColor="text1"/>
                <w:spacing w:val="-2"/>
                <w:sz w:val="24"/>
                <w:szCs w:val="24"/>
              </w:rPr>
            </w:pPr>
            <w:r w:rsidRPr="007A161D">
              <w:rPr>
                <w:rFonts w:ascii="Arial" w:hAnsi="Arial" w:cs="Arial"/>
                <w:color w:val="000000" w:themeColor="text1"/>
                <w:spacing w:val="-2"/>
                <w:sz w:val="24"/>
                <w:szCs w:val="24"/>
              </w:rPr>
              <w:t>4.2.3</w:t>
            </w:r>
          </w:p>
        </w:tc>
        <w:tc>
          <w:tcPr>
            <w:tcW w:w="9072" w:type="dxa"/>
          </w:tcPr>
          <w:p w14:paraId="0304B8EB" w14:textId="625519E3" w:rsidR="00337990" w:rsidRPr="007A161D" w:rsidRDefault="00337990" w:rsidP="00337990">
            <w:pPr>
              <w:pStyle w:val="TableParagraph"/>
              <w:spacing w:before="60" w:after="60" w:line="240" w:lineRule="auto"/>
              <w:ind w:left="0"/>
              <w:rPr>
                <w:color w:val="000000" w:themeColor="text1"/>
                <w:spacing w:val="-2"/>
                <w:sz w:val="24"/>
                <w:szCs w:val="24"/>
                <w:lang w:val="en-GB"/>
              </w:rPr>
            </w:pPr>
            <w:r w:rsidRPr="007A161D">
              <w:rPr>
                <w:rFonts w:eastAsiaTheme="minorEastAsia"/>
                <w:color w:val="000000" w:themeColor="text1"/>
                <w:sz w:val="24"/>
                <w:szCs w:val="24"/>
                <w:lang w:val="en-GB"/>
              </w:rPr>
              <w:t xml:space="preserve">The ALSG ‘Complaints policy and procedure’ can be found at the bottom of the ALSG </w:t>
            </w:r>
            <w:hyperlink r:id="rId19" w:history="1">
              <w:r w:rsidRPr="007A161D">
                <w:rPr>
                  <w:rStyle w:val="Hyperlink"/>
                  <w:sz w:val="24"/>
                  <w:szCs w:val="24"/>
                </w:rPr>
                <w:t>homepage</w:t>
              </w:r>
            </w:hyperlink>
            <w:r w:rsidRPr="007A161D">
              <w:rPr>
                <w:rFonts w:eastAsiaTheme="minorEastAsia"/>
                <w:color w:val="000000" w:themeColor="text1"/>
                <w:sz w:val="24"/>
                <w:szCs w:val="24"/>
                <w:lang w:val="en-GB"/>
              </w:rPr>
              <w:t xml:space="preserve"> in the ‘Quick links’ area of the footer. </w:t>
            </w:r>
            <w:r w:rsidRPr="007A161D">
              <w:rPr>
                <w:color w:val="000000" w:themeColor="text1"/>
                <w:sz w:val="24"/>
                <w:szCs w:val="24"/>
                <w:lang w:val="en-GB"/>
              </w:rPr>
              <w:t xml:space="preserve">Any candidate or instructor wishing to make a complaint, that cannot be resolved locally should be referred to the policy and submit the complaint here </w:t>
            </w:r>
            <w:hyperlink r:id="rId20" w:history="1">
              <w:r w:rsidRPr="007A161D">
                <w:rPr>
                  <w:rStyle w:val="Hyperlink"/>
                  <w:sz w:val="24"/>
                  <w:szCs w:val="24"/>
                  <w:lang w:val="en-GB"/>
                </w:rPr>
                <w:t>Complaint JotForm</w:t>
              </w:r>
            </w:hyperlink>
            <w:r w:rsidRPr="007A161D">
              <w:rPr>
                <w:color w:val="000000" w:themeColor="text1"/>
                <w:sz w:val="24"/>
                <w:szCs w:val="24"/>
                <w:lang w:val="en-GB"/>
              </w:rPr>
              <w:t>.</w:t>
            </w:r>
          </w:p>
        </w:tc>
      </w:tr>
    </w:tbl>
    <w:p w14:paraId="48EB25A5" w14:textId="77777777" w:rsidR="0040491E" w:rsidRPr="005923C5" w:rsidRDefault="0040491E" w:rsidP="00DA4CA2">
      <w:pPr>
        <w:rPr>
          <w:rFonts w:ascii="Arial" w:hAnsi="Arial" w:cs="Arial"/>
        </w:rPr>
      </w:pPr>
    </w:p>
    <w:sectPr w:rsidR="0040491E" w:rsidRPr="005923C5" w:rsidSect="009378D1">
      <w:headerReference w:type="even" r:id="rId21"/>
      <w:headerReference w:type="default" r:id="rId22"/>
      <w:footerReference w:type="even" r:id="rId23"/>
      <w:footerReference w:type="default" r:id="rId24"/>
      <w:headerReference w:type="first" r:id="rId25"/>
      <w:footerReference w:type="first" r:id="rId26"/>
      <w:pgSz w:w="11906" w:h="16838"/>
      <w:pgMar w:top="851" w:right="720" w:bottom="1418"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1FA7C" w14:textId="77777777" w:rsidR="00A37F58" w:rsidRDefault="00A37F58" w:rsidP="0040491E">
      <w:pPr>
        <w:spacing w:after="0" w:line="240" w:lineRule="auto"/>
      </w:pPr>
      <w:r>
        <w:separator/>
      </w:r>
    </w:p>
  </w:endnote>
  <w:endnote w:type="continuationSeparator" w:id="0">
    <w:p w14:paraId="7D800CB5" w14:textId="77777777" w:rsidR="00A37F58" w:rsidRDefault="00A37F58" w:rsidP="0040491E">
      <w:pPr>
        <w:spacing w:after="0" w:line="240" w:lineRule="auto"/>
      </w:pPr>
      <w:r>
        <w:continuationSeparator/>
      </w:r>
    </w:p>
  </w:endnote>
  <w:endnote w:type="continuationNotice" w:id="1">
    <w:p w14:paraId="759BA28A" w14:textId="77777777" w:rsidR="00A37F58" w:rsidRDefault="00A37F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0CA8F" w14:textId="77777777" w:rsidR="00E40C0A" w:rsidRDefault="00E40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D038" w14:textId="767E5118" w:rsidR="00DB5F6C" w:rsidRPr="00836F83" w:rsidRDefault="00DB5F6C" w:rsidP="00DB5F6C">
    <w:pPr>
      <w:pStyle w:val="Footer"/>
      <w:jc w:val="right"/>
      <w:rPr>
        <w:rFonts w:ascii="Arial" w:hAnsi="Arial" w:cs="Arial"/>
        <w:sz w:val="16"/>
        <w:szCs w:val="16"/>
      </w:rPr>
    </w:pPr>
    <w:r w:rsidRPr="00836F83">
      <w:rPr>
        <w:rFonts w:ascii="Arial" w:hAnsi="Arial" w:cs="Arial"/>
        <w:sz w:val="16"/>
        <w:szCs w:val="16"/>
      </w:rPr>
      <w:t>© ALSG 202</w:t>
    </w:r>
    <w:r w:rsidR="00851990">
      <w:rPr>
        <w:rFonts w:ascii="Arial" w:hAnsi="Arial" w:cs="Arial"/>
        <w:sz w:val="16"/>
        <w:szCs w:val="16"/>
      </w:rPr>
      <w:t>6</w:t>
    </w:r>
  </w:p>
  <w:p w14:paraId="1E5FA892" w14:textId="7E15AE31" w:rsidR="00DB5F6C" w:rsidRPr="00836F83" w:rsidRDefault="00DB5F6C" w:rsidP="00DB5F6C">
    <w:pPr>
      <w:pStyle w:val="Footer"/>
      <w:jc w:val="right"/>
      <w:rPr>
        <w:rFonts w:ascii="Arial" w:hAnsi="Arial" w:cs="Arial"/>
        <w:sz w:val="16"/>
        <w:szCs w:val="16"/>
      </w:rPr>
    </w:pPr>
    <w:r w:rsidRPr="00836F83">
      <w:rPr>
        <w:rFonts w:ascii="Arial" w:hAnsi="Arial" w:cs="Arial"/>
        <w:sz w:val="16"/>
        <w:szCs w:val="16"/>
      </w:rPr>
      <w:fldChar w:fldCharType="begin"/>
    </w:r>
    <w:r w:rsidRPr="00836F83">
      <w:rPr>
        <w:rFonts w:ascii="Arial" w:hAnsi="Arial" w:cs="Arial"/>
        <w:sz w:val="16"/>
        <w:szCs w:val="16"/>
      </w:rPr>
      <w:instrText xml:space="preserve"> FILENAME \* MERGEFORMAT </w:instrText>
    </w:r>
    <w:r w:rsidRPr="00836F83">
      <w:rPr>
        <w:rFonts w:ascii="Arial" w:hAnsi="Arial" w:cs="Arial"/>
        <w:sz w:val="16"/>
        <w:szCs w:val="16"/>
      </w:rPr>
      <w:fldChar w:fldCharType="separate"/>
    </w:r>
    <w:r w:rsidR="00E40C0A">
      <w:rPr>
        <w:rFonts w:ascii="Arial" w:hAnsi="Arial" w:cs="Arial"/>
        <w:noProof/>
        <w:sz w:val="16"/>
        <w:szCs w:val="16"/>
      </w:rPr>
      <w:t>APLS R 7e Course Regulations April26 - V4</w:t>
    </w:r>
    <w:r w:rsidRPr="00836F83">
      <w:rPr>
        <w:rFonts w:ascii="Arial" w:hAnsi="Arial" w:cs="Arial"/>
        <w:sz w:val="16"/>
        <w:szCs w:val="16"/>
        <w:lang w:val="en-US"/>
      </w:rPr>
      <w:fldChar w:fldCharType="end"/>
    </w:r>
  </w:p>
  <w:p w14:paraId="504382CD" w14:textId="3E7A38FC" w:rsidR="001F75FB" w:rsidRPr="00DB5F6C" w:rsidRDefault="00DB5F6C" w:rsidP="00DB5F6C">
    <w:pPr>
      <w:pStyle w:val="Footer"/>
      <w:jc w:val="right"/>
    </w:pPr>
    <w:r w:rsidRPr="00836F83">
      <w:rPr>
        <w:rFonts w:ascii="Arial" w:hAnsi="Arial" w:cs="Arial"/>
        <w:sz w:val="16"/>
        <w:szCs w:val="16"/>
      </w:rPr>
      <w:t xml:space="preserve">Page </w:t>
    </w:r>
    <w:r w:rsidRPr="00836F83">
      <w:rPr>
        <w:rFonts w:ascii="Arial" w:hAnsi="Arial" w:cs="Arial"/>
        <w:sz w:val="16"/>
        <w:szCs w:val="16"/>
      </w:rPr>
      <w:fldChar w:fldCharType="begin"/>
    </w:r>
    <w:r w:rsidRPr="00836F83">
      <w:rPr>
        <w:rFonts w:ascii="Arial" w:hAnsi="Arial" w:cs="Arial"/>
        <w:sz w:val="16"/>
        <w:szCs w:val="16"/>
      </w:rPr>
      <w:instrText xml:space="preserve"> PAGE  \* Arabic  \* MERGEFORMAT </w:instrText>
    </w:r>
    <w:r w:rsidRPr="00836F83">
      <w:rPr>
        <w:rFonts w:ascii="Arial" w:hAnsi="Arial" w:cs="Arial"/>
        <w:sz w:val="16"/>
        <w:szCs w:val="16"/>
      </w:rPr>
      <w:fldChar w:fldCharType="separate"/>
    </w:r>
    <w:r>
      <w:rPr>
        <w:rFonts w:ascii="Arial" w:hAnsi="Arial" w:cs="Arial"/>
        <w:sz w:val="16"/>
        <w:szCs w:val="16"/>
      </w:rPr>
      <w:t>1</w:t>
    </w:r>
    <w:r w:rsidRPr="00836F83">
      <w:rPr>
        <w:rFonts w:ascii="Arial" w:hAnsi="Arial" w:cs="Arial"/>
        <w:sz w:val="16"/>
        <w:szCs w:val="16"/>
        <w:lang w:val="en-US"/>
      </w:rPr>
      <w:fldChar w:fldCharType="end"/>
    </w:r>
    <w:r w:rsidRPr="00836F83">
      <w:rPr>
        <w:rFonts w:ascii="Arial" w:hAnsi="Arial" w:cs="Arial"/>
        <w:sz w:val="16"/>
        <w:szCs w:val="16"/>
      </w:rPr>
      <w:t xml:space="preserve"> of </w:t>
    </w:r>
    <w:r w:rsidRPr="00836F83">
      <w:rPr>
        <w:rFonts w:ascii="Arial" w:hAnsi="Arial" w:cs="Arial"/>
        <w:sz w:val="16"/>
        <w:szCs w:val="16"/>
      </w:rPr>
      <w:fldChar w:fldCharType="begin"/>
    </w:r>
    <w:r w:rsidRPr="00836F83">
      <w:rPr>
        <w:rFonts w:ascii="Arial" w:hAnsi="Arial" w:cs="Arial"/>
        <w:sz w:val="16"/>
        <w:szCs w:val="16"/>
      </w:rPr>
      <w:instrText xml:space="preserve"> NUMPAGES  \* Arabic  \* MERGEFORMAT </w:instrText>
    </w:r>
    <w:r w:rsidRPr="00836F83">
      <w:rPr>
        <w:rFonts w:ascii="Arial" w:hAnsi="Arial" w:cs="Arial"/>
        <w:sz w:val="16"/>
        <w:szCs w:val="16"/>
      </w:rPr>
      <w:fldChar w:fldCharType="separate"/>
    </w:r>
    <w:r>
      <w:rPr>
        <w:rFonts w:ascii="Arial" w:hAnsi="Arial" w:cs="Arial"/>
        <w:sz w:val="16"/>
        <w:szCs w:val="16"/>
      </w:rPr>
      <w:t>8</w:t>
    </w:r>
    <w:r w:rsidRPr="00836F83">
      <w:rPr>
        <w:rFonts w:ascii="Arial" w:hAnsi="Arial" w:cs="Arial"/>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E166" w14:textId="5FDDA0C2" w:rsidR="00836F83" w:rsidRPr="00836F83" w:rsidRDefault="00836F83" w:rsidP="00836F83">
    <w:pPr>
      <w:pStyle w:val="Footer"/>
      <w:jc w:val="right"/>
      <w:rPr>
        <w:rFonts w:ascii="Arial" w:hAnsi="Arial" w:cs="Arial"/>
        <w:sz w:val="16"/>
        <w:szCs w:val="16"/>
      </w:rPr>
    </w:pPr>
    <w:r w:rsidRPr="00836F83">
      <w:rPr>
        <w:rFonts w:ascii="Arial" w:hAnsi="Arial" w:cs="Arial"/>
        <w:sz w:val="16"/>
        <w:szCs w:val="16"/>
      </w:rPr>
      <w:t>© ALSG 202</w:t>
    </w:r>
    <w:r w:rsidR="00851990">
      <w:rPr>
        <w:rFonts w:ascii="Arial" w:hAnsi="Arial" w:cs="Arial"/>
        <w:sz w:val="16"/>
        <w:szCs w:val="16"/>
      </w:rPr>
      <w:t>6</w:t>
    </w:r>
  </w:p>
  <w:p w14:paraId="08B4FBC5" w14:textId="52383472" w:rsidR="00836F83" w:rsidRPr="00836F83" w:rsidRDefault="00836F83" w:rsidP="00836F83">
    <w:pPr>
      <w:pStyle w:val="Footer"/>
      <w:jc w:val="right"/>
      <w:rPr>
        <w:rFonts w:ascii="Arial" w:hAnsi="Arial" w:cs="Arial"/>
        <w:sz w:val="16"/>
        <w:szCs w:val="16"/>
      </w:rPr>
    </w:pPr>
    <w:r w:rsidRPr="00836F83">
      <w:rPr>
        <w:rFonts w:ascii="Arial" w:hAnsi="Arial" w:cs="Arial"/>
        <w:sz w:val="16"/>
        <w:szCs w:val="16"/>
      </w:rPr>
      <w:fldChar w:fldCharType="begin"/>
    </w:r>
    <w:r w:rsidRPr="00836F83">
      <w:rPr>
        <w:rFonts w:ascii="Arial" w:hAnsi="Arial" w:cs="Arial"/>
        <w:sz w:val="16"/>
        <w:szCs w:val="16"/>
      </w:rPr>
      <w:instrText xml:space="preserve"> FILENAME \* MERGEFORMAT </w:instrText>
    </w:r>
    <w:r w:rsidRPr="00836F83">
      <w:rPr>
        <w:rFonts w:ascii="Arial" w:hAnsi="Arial" w:cs="Arial"/>
        <w:sz w:val="16"/>
        <w:szCs w:val="16"/>
      </w:rPr>
      <w:fldChar w:fldCharType="separate"/>
    </w:r>
    <w:r w:rsidR="00E40C0A">
      <w:rPr>
        <w:rFonts w:ascii="Arial" w:hAnsi="Arial" w:cs="Arial"/>
        <w:noProof/>
        <w:sz w:val="16"/>
        <w:szCs w:val="16"/>
      </w:rPr>
      <w:t>APLS R 7e Course Regulations April26 - V4</w:t>
    </w:r>
    <w:r w:rsidRPr="00836F83">
      <w:rPr>
        <w:rFonts w:ascii="Arial" w:hAnsi="Arial" w:cs="Arial"/>
        <w:sz w:val="16"/>
        <w:szCs w:val="16"/>
        <w:lang w:val="en-US"/>
      </w:rPr>
      <w:fldChar w:fldCharType="end"/>
    </w:r>
  </w:p>
  <w:p w14:paraId="5990CDE2" w14:textId="20901EEE" w:rsidR="006C221C" w:rsidRPr="00836F83" w:rsidRDefault="00836F83" w:rsidP="00836F83">
    <w:pPr>
      <w:pStyle w:val="Footer"/>
      <w:jc w:val="right"/>
      <w:rPr>
        <w:rFonts w:ascii="Arial" w:hAnsi="Arial" w:cs="Arial"/>
        <w:sz w:val="16"/>
        <w:szCs w:val="16"/>
      </w:rPr>
    </w:pPr>
    <w:r w:rsidRPr="00836F83">
      <w:rPr>
        <w:rFonts w:ascii="Arial" w:hAnsi="Arial" w:cs="Arial"/>
        <w:sz w:val="16"/>
        <w:szCs w:val="16"/>
      </w:rPr>
      <w:t xml:space="preserve">Page </w:t>
    </w:r>
    <w:r w:rsidRPr="00836F83">
      <w:rPr>
        <w:rFonts w:ascii="Arial" w:hAnsi="Arial" w:cs="Arial"/>
        <w:sz w:val="16"/>
        <w:szCs w:val="16"/>
      </w:rPr>
      <w:fldChar w:fldCharType="begin"/>
    </w:r>
    <w:r w:rsidRPr="00836F83">
      <w:rPr>
        <w:rFonts w:ascii="Arial" w:hAnsi="Arial" w:cs="Arial"/>
        <w:sz w:val="16"/>
        <w:szCs w:val="16"/>
      </w:rPr>
      <w:instrText xml:space="preserve"> PAGE  \* Arabic  \* MERGEFORMAT </w:instrText>
    </w:r>
    <w:r w:rsidRPr="00836F83">
      <w:rPr>
        <w:rFonts w:ascii="Arial" w:hAnsi="Arial" w:cs="Arial"/>
        <w:sz w:val="16"/>
        <w:szCs w:val="16"/>
      </w:rPr>
      <w:fldChar w:fldCharType="separate"/>
    </w:r>
    <w:r w:rsidRPr="00836F83">
      <w:rPr>
        <w:rFonts w:ascii="Arial" w:hAnsi="Arial" w:cs="Arial"/>
        <w:sz w:val="16"/>
        <w:szCs w:val="16"/>
      </w:rPr>
      <w:t>1</w:t>
    </w:r>
    <w:r w:rsidRPr="00836F83">
      <w:rPr>
        <w:rFonts w:ascii="Arial" w:hAnsi="Arial" w:cs="Arial"/>
        <w:sz w:val="16"/>
        <w:szCs w:val="16"/>
        <w:lang w:val="en-US"/>
      </w:rPr>
      <w:fldChar w:fldCharType="end"/>
    </w:r>
    <w:r w:rsidRPr="00836F83">
      <w:rPr>
        <w:rFonts w:ascii="Arial" w:hAnsi="Arial" w:cs="Arial"/>
        <w:sz w:val="16"/>
        <w:szCs w:val="16"/>
      </w:rPr>
      <w:t xml:space="preserve"> of </w:t>
    </w:r>
    <w:r w:rsidRPr="00836F83">
      <w:rPr>
        <w:rFonts w:ascii="Arial" w:hAnsi="Arial" w:cs="Arial"/>
        <w:sz w:val="16"/>
        <w:szCs w:val="16"/>
      </w:rPr>
      <w:fldChar w:fldCharType="begin"/>
    </w:r>
    <w:r w:rsidRPr="00836F83">
      <w:rPr>
        <w:rFonts w:ascii="Arial" w:hAnsi="Arial" w:cs="Arial"/>
        <w:sz w:val="16"/>
        <w:szCs w:val="16"/>
      </w:rPr>
      <w:instrText xml:space="preserve"> NUMPAGES  \* Arabic  \* MERGEFORMAT </w:instrText>
    </w:r>
    <w:r w:rsidRPr="00836F83">
      <w:rPr>
        <w:rFonts w:ascii="Arial" w:hAnsi="Arial" w:cs="Arial"/>
        <w:sz w:val="16"/>
        <w:szCs w:val="16"/>
      </w:rPr>
      <w:fldChar w:fldCharType="separate"/>
    </w:r>
    <w:r w:rsidRPr="00836F83">
      <w:rPr>
        <w:rFonts w:ascii="Arial" w:hAnsi="Arial" w:cs="Arial"/>
        <w:sz w:val="16"/>
        <w:szCs w:val="16"/>
      </w:rPr>
      <w:t>7</w:t>
    </w:r>
    <w:r w:rsidRPr="00836F83">
      <w:rPr>
        <w:rFonts w:ascii="Arial" w:hAnsi="Arial" w:cs="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CB9AF" w14:textId="77777777" w:rsidR="00A37F58" w:rsidRDefault="00A37F58" w:rsidP="0040491E">
      <w:pPr>
        <w:spacing w:after="0" w:line="240" w:lineRule="auto"/>
      </w:pPr>
      <w:r>
        <w:separator/>
      </w:r>
    </w:p>
  </w:footnote>
  <w:footnote w:type="continuationSeparator" w:id="0">
    <w:p w14:paraId="11AB7164" w14:textId="77777777" w:rsidR="00A37F58" w:rsidRDefault="00A37F58" w:rsidP="0040491E">
      <w:pPr>
        <w:spacing w:after="0" w:line="240" w:lineRule="auto"/>
      </w:pPr>
      <w:r>
        <w:continuationSeparator/>
      </w:r>
    </w:p>
  </w:footnote>
  <w:footnote w:type="continuationNotice" w:id="1">
    <w:p w14:paraId="54B8146A" w14:textId="77777777" w:rsidR="00A37F58" w:rsidRDefault="00A37F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7AEC" w14:textId="77777777" w:rsidR="00E40C0A" w:rsidRDefault="00E40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1A5E" w14:textId="6F16F732" w:rsidR="0040491E" w:rsidRDefault="0004153F" w:rsidP="0040491E">
    <w:pPr>
      <w:pStyle w:val="NormalWeb"/>
    </w:pPr>
    <w:r>
      <w:rPr>
        <w:noProof/>
      </w:rPr>
      <w:t xml:space="preserve">                         </w:t>
    </w:r>
  </w:p>
  <w:p w14:paraId="50D87D9C" w14:textId="2949D750" w:rsidR="0040491E" w:rsidRDefault="0004153F" w:rsidP="0040491E">
    <w:pPr>
      <w:pStyle w:val="Header"/>
      <w:ind w:hanging="142"/>
    </w:pP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F41A" w14:textId="6A3DA406" w:rsidR="006C221C" w:rsidRDefault="0000538C">
    <w:pPr>
      <w:pStyle w:val="Header"/>
    </w:pPr>
    <w:r w:rsidRPr="0016422A">
      <w:rPr>
        <w:noProof/>
        <w:lang w:eastAsia="en-GB"/>
      </w:rPr>
      <w:drawing>
        <wp:anchor distT="0" distB="0" distL="114300" distR="114300" simplePos="0" relativeHeight="251658240" behindDoc="0" locked="0" layoutInCell="1" allowOverlap="1" wp14:anchorId="7DE8350C" wp14:editId="59CA713D">
          <wp:simplePos x="0" y="0"/>
          <wp:positionH relativeFrom="margin">
            <wp:align>right</wp:align>
          </wp:positionH>
          <wp:positionV relativeFrom="paragraph">
            <wp:posOffset>-115625</wp:posOffset>
          </wp:positionV>
          <wp:extent cx="1681562" cy="813450"/>
          <wp:effectExtent l="0" t="0" r="0" b="5715"/>
          <wp:wrapNone/>
          <wp:docPr id="44235097" name="Picture 4423509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1562" cy="81345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PvxQbyL412Eu91" int2:id="jwG46gg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9E0"/>
    <w:multiLevelType w:val="hybridMultilevel"/>
    <w:tmpl w:val="F48C4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D1B9B"/>
    <w:multiLevelType w:val="hybridMultilevel"/>
    <w:tmpl w:val="806E7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C532C"/>
    <w:multiLevelType w:val="hybridMultilevel"/>
    <w:tmpl w:val="12D60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D0F3C"/>
    <w:multiLevelType w:val="hybridMultilevel"/>
    <w:tmpl w:val="56A8CF76"/>
    <w:lvl w:ilvl="0" w:tplc="835253E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E44210A">
      <w:numFmt w:val="bullet"/>
      <w:lvlText w:val="•"/>
      <w:lvlJc w:val="left"/>
      <w:pPr>
        <w:ind w:left="1700" w:hanging="360"/>
      </w:pPr>
      <w:rPr>
        <w:rFonts w:hint="default"/>
        <w:lang w:val="en-US" w:eastAsia="en-US" w:bidi="ar-SA"/>
      </w:rPr>
    </w:lvl>
    <w:lvl w:ilvl="2" w:tplc="BDBED3AA">
      <w:numFmt w:val="bullet"/>
      <w:lvlText w:val="•"/>
      <w:lvlJc w:val="left"/>
      <w:pPr>
        <w:ind w:left="2580" w:hanging="360"/>
      </w:pPr>
      <w:rPr>
        <w:rFonts w:hint="default"/>
        <w:lang w:val="en-US" w:eastAsia="en-US" w:bidi="ar-SA"/>
      </w:rPr>
    </w:lvl>
    <w:lvl w:ilvl="3" w:tplc="DF821DCE">
      <w:numFmt w:val="bullet"/>
      <w:lvlText w:val="•"/>
      <w:lvlJc w:val="left"/>
      <w:pPr>
        <w:ind w:left="3460" w:hanging="360"/>
      </w:pPr>
      <w:rPr>
        <w:rFonts w:hint="default"/>
        <w:lang w:val="en-US" w:eastAsia="en-US" w:bidi="ar-SA"/>
      </w:rPr>
    </w:lvl>
    <w:lvl w:ilvl="4" w:tplc="C2D6049C">
      <w:numFmt w:val="bullet"/>
      <w:lvlText w:val="•"/>
      <w:lvlJc w:val="left"/>
      <w:pPr>
        <w:ind w:left="4340" w:hanging="360"/>
      </w:pPr>
      <w:rPr>
        <w:rFonts w:hint="default"/>
        <w:lang w:val="en-US" w:eastAsia="en-US" w:bidi="ar-SA"/>
      </w:rPr>
    </w:lvl>
    <w:lvl w:ilvl="5" w:tplc="2FFC2344">
      <w:numFmt w:val="bullet"/>
      <w:lvlText w:val="•"/>
      <w:lvlJc w:val="left"/>
      <w:pPr>
        <w:ind w:left="5220" w:hanging="360"/>
      </w:pPr>
      <w:rPr>
        <w:rFonts w:hint="default"/>
        <w:lang w:val="en-US" w:eastAsia="en-US" w:bidi="ar-SA"/>
      </w:rPr>
    </w:lvl>
    <w:lvl w:ilvl="6" w:tplc="2C4228F6">
      <w:numFmt w:val="bullet"/>
      <w:lvlText w:val="•"/>
      <w:lvlJc w:val="left"/>
      <w:pPr>
        <w:ind w:left="6100" w:hanging="360"/>
      </w:pPr>
      <w:rPr>
        <w:rFonts w:hint="default"/>
        <w:lang w:val="en-US" w:eastAsia="en-US" w:bidi="ar-SA"/>
      </w:rPr>
    </w:lvl>
    <w:lvl w:ilvl="7" w:tplc="BFA6F1B6">
      <w:numFmt w:val="bullet"/>
      <w:lvlText w:val="•"/>
      <w:lvlJc w:val="left"/>
      <w:pPr>
        <w:ind w:left="6980" w:hanging="360"/>
      </w:pPr>
      <w:rPr>
        <w:rFonts w:hint="default"/>
        <w:lang w:val="en-US" w:eastAsia="en-US" w:bidi="ar-SA"/>
      </w:rPr>
    </w:lvl>
    <w:lvl w:ilvl="8" w:tplc="51E2B140">
      <w:numFmt w:val="bullet"/>
      <w:lvlText w:val="•"/>
      <w:lvlJc w:val="left"/>
      <w:pPr>
        <w:ind w:left="7860" w:hanging="360"/>
      </w:pPr>
      <w:rPr>
        <w:rFonts w:hint="default"/>
        <w:lang w:val="en-US" w:eastAsia="en-US" w:bidi="ar-SA"/>
      </w:rPr>
    </w:lvl>
  </w:abstractNum>
  <w:abstractNum w:abstractNumId="4" w15:restartNumberingAfterBreak="0">
    <w:nsid w:val="20593C6A"/>
    <w:multiLevelType w:val="hybridMultilevel"/>
    <w:tmpl w:val="8DD0C90A"/>
    <w:lvl w:ilvl="0" w:tplc="4F2E311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0AE419EA">
      <w:numFmt w:val="bullet"/>
      <w:lvlText w:val="•"/>
      <w:lvlJc w:val="left"/>
      <w:pPr>
        <w:ind w:left="1700" w:hanging="360"/>
      </w:pPr>
      <w:rPr>
        <w:rFonts w:hint="default"/>
        <w:lang w:val="en-US" w:eastAsia="en-US" w:bidi="ar-SA"/>
      </w:rPr>
    </w:lvl>
    <w:lvl w:ilvl="2" w:tplc="85243408">
      <w:numFmt w:val="bullet"/>
      <w:lvlText w:val="•"/>
      <w:lvlJc w:val="left"/>
      <w:pPr>
        <w:ind w:left="2580" w:hanging="360"/>
      </w:pPr>
      <w:rPr>
        <w:rFonts w:hint="default"/>
        <w:lang w:val="en-US" w:eastAsia="en-US" w:bidi="ar-SA"/>
      </w:rPr>
    </w:lvl>
    <w:lvl w:ilvl="3" w:tplc="657CC5A8">
      <w:numFmt w:val="bullet"/>
      <w:lvlText w:val="•"/>
      <w:lvlJc w:val="left"/>
      <w:pPr>
        <w:ind w:left="3460" w:hanging="360"/>
      </w:pPr>
      <w:rPr>
        <w:rFonts w:hint="default"/>
        <w:lang w:val="en-US" w:eastAsia="en-US" w:bidi="ar-SA"/>
      </w:rPr>
    </w:lvl>
    <w:lvl w:ilvl="4" w:tplc="60C0213E">
      <w:numFmt w:val="bullet"/>
      <w:lvlText w:val="•"/>
      <w:lvlJc w:val="left"/>
      <w:pPr>
        <w:ind w:left="4340" w:hanging="360"/>
      </w:pPr>
      <w:rPr>
        <w:rFonts w:hint="default"/>
        <w:lang w:val="en-US" w:eastAsia="en-US" w:bidi="ar-SA"/>
      </w:rPr>
    </w:lvl>
    <w:lvl w:ilvl="5" w:tplc="93CA3E74">
      <w:numFmt w:val="bullet"/>
      <w:lvlText w:val="•"/>
      <w:lvlJc w:val="left"/>
      <w:pPr>
        <w:ind w:left="5220" w:hanging="360"/>
      </w:pPr>
      <w:rPr>
        <w:rFonts w:hint="default"/>
        <w:lang w:val="en-US" w:eastAsia="en-US" w:bidi="ar-SA"/>
      </w:rPr>
    </w:lvl>
    <w:lvl w:ilvl="6" w:tplc="3C90C76C">
      <w:numFmt w:val="bullet"/>
      <w:lvlText w:val="•"/>
      <w:lvlJc w:val="left"/>
      <w:pPr>
        <w:ind w:left="6100" w:hanging="360"/>
      </w:pPr>
      <w:rPr>
        <w:rFonts w:hint="default"/>
        <w:lang w:val="en-US" w:eastAsia="en-US" w:bidi="ar-SA"/>
      </w:rPr>
    </w:lvl>
    <w:lvl w:ilvl="7" w:tplc="0A4A05AA">
      <w:numFmt w:val="bullet"/>
      <w:lvlText w:val="•"/>
      <w:lvlJc w:val="left"/>
      <w:pPr>
        <w:ind w:left="6980" w:hanging="360"/>
      </w:pPr>
      <w:rPr>
        <w:rFonts w:hint="default"/>
        <w:lang w:val="en-US" w:eastAsia="en-US" w:bidi="ar-SA"/>
      </w:rPr>
    </w:lvl>
    <w:lvl w:ilvl="8" w:tplc="CD00F8CA">
      <w:numFmt w:val="bullet"/>
      <w:lvlText w:val="•"/>
      <w:lvlJc w:val="left"/>
      <w:pPr>
        <w:ind w:left="7860" w:hanging="360"/>
      </w:pPr>
      <w:rPr>
        <w:rFonts w:hint="default"/>
        <w:lang w:val="en-US" w:eastAsia="en-US" w:bidi="ar-SA"/>
      </w:rPr>
    </w:lvl>
  </w:abstractNum>
  <w:abstractNum w:abstractNumId="5" w15:restartNumberingAfterBreak="0">
    <w:nsid w:val="2DD154D9"/>
    <w:multiLevelType w:val="multilevel"/>
    <w:tmpl w:val="879CCCEA"/>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F46495B"/>
    <w:multiLevelType w:val="hybridMultilevel"/>
    <w:tmpl w:val="E6B6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A1E67"/>
    <w:multiLevelType w:val="hybridMultilevel"/>
    <w:tmpl w:val="3AD2EBF6"/>
    <w:lvl w:ilvl="0" w:tplc="4F2E3112">
      <w:numFmt w:val="bullet"/>
      <w:lvlText w:val=""/>
      <w:lvlJc w:val="left"/>
      <w:pPr>
        <w:ind w:left="936"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8" w15:restartNumberingAfterBreak="0">
    <w:nsid w:val="38BA7A8D"/>
    <w:multiLevelType w:val="multilevel"/>
    <w:tmpl w:val="6F849D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81C2032"/>
    <w:multiLevelType w:val="hybridMultilevel"/>
    <w:tmpl w:val="A6A45BDE"/>
    <w:lvl w:ilvl="0" w:tplc="4F2E311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3B3370"/>
    <w:multiLevelType w:val="multilevel"/>
    <w:tmpl w:val="2004977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FCC03A4"/>
    <w:multiLevelType w:val="hybridMultilevel"/>
    <w:tmpl w:val="ACAA8420"/>
    <w:lvl w:ilvl="0" w:tplc="4F2E311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A29CD97A">
      <w:numFmt w:val="bullet"/>
      <w:lvlText w:val="•"/>
      <w:lvlJc w:val="left"/>
      <w:pPr>
        <w:ind w:left="1500" w:hanging="4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DA010E"/>
    <w:multiLevelType w:val="hybridMultilevel"/>
    <w:tmpl w:val="11CC22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0876281"/>
    <w:multiLevelType w:val="hybridMultilevel"/>
    <w:tmpl w:val="850CA2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41D0A7F"/>
    <w:multiLevelType w:val="hybridMultilevel"/>
    <w:tmpl w:val="D17E7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3E77DE"/>
    <w:multiLevelType w:val="hybridMultilevel"/>
    <w:tmpl w:val="8EC0F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661D9A"/>
    <w:multiLevelType w:val="hybridMultilevel"/>
    <w:tmpl w:val="8C4EE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3AF431C"/>
    <w:multiLevelType w:val="hybridMultilevel"/>
    <w:tmpl w:val="A9360EDA"/>
    <w:lvl w:ilvl="0" w:tplc="4F2E3112">
      <w:numFmt w:val="bullet"/>
      <w:lvlText w:val=""/>
      <w:lvlJc w:val="left"/>
      <w:pPr>
        <w:ind w:left="1296"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18" w15:restartNumberingAfterBreak="0">
    <w:nsid w:val="7A1C4D59"/>
    <w:multiLevelType w:val="hybridMultilevel"/>
    <w:tmpl w:val="85B02F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7D3E7745"/>
    <w:multiLevelType w:val="multilevel"/>
    <w:tmpl w:val="B1BA9A5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F23448C"/>
    <w:multiLevelType w:val="hybridMultilevel"/>
    <w:tmpl w:val="D43C8676"/>
    <w:lvl w:ilvl="0" w:tplc="4F2E311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291297">
    <w:abstractNumId w:val="4"/>
  </w:num>
  <w:num w:numId="2" w16cid:durableId="1184516909">
    <w:abstractNumId w:val="3"/>
  </w:num>
  <w:num w:numId="3" w16cid:durableId="34619785">
    <w:abstractNumId w:val="17"/>
  </w:num>
  <w:num w:numId="4" w16cid:durableId="1666859194">
    <w:abstractNumId w:val="11"/>
  </w:num>
  <w:num w:numId="5" w16cid:durableId="1699886324">
    <w:abstractNumId w:val="7"/>
  </w:num>
  <w:num w:numId="6" w16cid:durableId="1530409519">
    <w:abstractNumId w:val="0"/>
  </w:num>
  <w:num w:numId="7" w16cid:durableId="1375155673">
    <w:abstractNumId w:val="1"/>
  </w:num>
  <w:num w:numId="8" w16cid:durableId="846553715">
    <w:abstractNumId w:val="2"/>
  </w:num>
  <w:num w:numId="9" w16cid:durableId="1520657530">
    <w:abstractNumId w:val="14"/>
  </w:num>
  <w:num w:numId="10" w16cid:durableId="552665101">
    <w:abstractNumId w:val="6"/>
  </w:num>
  <w:num w:numId="11" w16cid:durableId="1441686550">
    <w:abstractNumId w:val="15"/>
  </w:num>
  <w:num w:numId="12" w16cid:durableId="272979252">
    <w:abstractNumId w:val="20"/>
  </w:num>
  <w:num w:numId="13" w16cid:durableId="1264455248">
    <w:abstractNumId w:val="9"/>
  </w:num>
  <w:num w:numId="14" w16cid:durableId="167984679">
    <w:abstractNumId w:val="8"/>
  </w:num>
  <w:num w:numId="15" w16cid:durableId="410156556">
    <w:abstractNumId w:val="10"/>
  </w:num>
  <w:num w:numId="16" w16cid:durableId="1338534562">
    <w:abstractNumId w:val="18"/>
  </w:num>
  <w:num w:numId="17" w16cid:durableId="1321687930">
    <w:abstractNumId w:val="12"/>
  </w:num>
  <w:num w:numId="18" w16cid:durableId="480774295">
    <w:abstractNumId w:val="19"/>
  </w:num>
  <w:num w:numId="19" w16cid:durableId="2120761973">
    <w:abstractNumId w:val="16"/>
  </w:num>
  <w:num w:numId="20" w16cid:durableId="69083635">
    <w:abstractNumId w:val="5"/>
  </w:num>
  <w:num w:numId="21" w16cid:durableId="871229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91E"/>
    <w:rsid w:val="000000DF"/>
    <w:rsid w:val="00000464"/>
    <w:rsid w:val="00000C7F"/>
    <w:rsid w:val="0000195E"/>
    <w:rsid w:val="000023DC"/>
    <w:rsid w:val="00003BDF"/>
    <w:rsid w:val="0000538C"/>
    <w:rsid w:val="00005657"/>
    <w:rsid w:val="00006BEB"/>
    <w:rsid w:val="0001380F"/>
    <w:rsid w:val="0001614A"/>
    <w:rsid w:val="0001645F"/>
    <w:rsid w:val="0001725D"/>
    <w:rsid w:val="00017ABC"/>
    <w:rsid w:val="00020A60"/>
    <w:rsid w:val="0002308F"/>
    <w:rsid w:val="000253C2"/>
    <w:rsid w:val="00025D9C"/>
    <w:rsid w:val="0003127D"/>
    <w:rsid w:val="00035E55"/>
    <w:rsid w:val="0004040E"/>
    <w:rsid w:val="00041030"/>
    <w:rsid w:val="0004153F"/>
    <w:rsid w:val="0004173F"/>
    <w:rsid w:val="00041D9B"/>
    <w:rsid w:val="00043F26"/>
    <w:rsid w:val="000451E1"/>
    <w:rsid w:val="000505B7"/>
    <w:rsid w:val="00050C9B"/>
    <w:rsid w:val="00052285"/>
    <w:rsid w:val="00052619"/>
    <w:rsid w:val="0005653A"/>
    <w:rsid w:val="00060F97"/>
    <w:rsid w:val="000619B5"/>
    <w:rsid w:val="00061D75"/>
    <w:rsid w:val="0006373D"/>
    <w:rsid w:val="00064CB0"/>
    <w:rsid w:val="0006641A"/>
    <w:rsid w:val="0007179A"/>
    <w:rsid w:val="00074B58"/>
    <w:rsid w:val="00075431"/>
    <w:rsid w:val="00075A17"/>
    <w:rsid w:val="000764AA"/>
    <w:rsid w:val="00076780"/>
    <w:rsid w:val="000770CA"/>
    <w:rsid w:val="000773B1"/>
    <w:rsid w:val="000777E4"/>
    <w:rsid w:val="0008128E"/>
    <w:rsid w:val="00083848"/>
    <w:rsid w:val="0008472E"/>
    <w:rsid w:val="00090616"/>
    <w:rsid w:val="00095896"/>
    <w:rsid w:val="00096587"/>
    <w:rsid w:val="00097CB0"/>
    <w:rsid w:val="000A0788"/>
    <w:rsid w:val="000A10E1"/>
    <w:rsid w:val="000A22FF"/>
    <w:rsid w:val="000A2DF5"/>
    <w:rsid w:val="000A447D"/>
    <w:rsid w:val="000A5E1B"/>
    <w:rsid w:val="000A6B26"/>
    <w:rsid w:val="000B22B4"/>
    <w:rsid w:val="000B73B4"/>
    <w:rsid w:val="000B7606"/>
    <w:rsid w:val="000C02AF"/>
    <w:rsid w:val="000C14D5"/>
    <w:rsid w:val="000C3F51"/>
    <w:rsid w:val="000C5B8C"/>
    <w:rsid w:val="000D18EA"/>
    <w:rsid w:val="000D18FE"/>
    <w:rsid w:val="000D23E6"/>
    <w:rsid w:val="000D2CFE"/>
    <w:rsid w:val="000D3BE5"/>
    <w:rsid w:val="000D4616"/>
    <w:rsid w:val="000E00ED"/>
    <w:rsid w:val="000E2EF5"/>
    <w:rsid w:val="000E4037"/>
    <w:rsid w:val="000E403B"/>
    <w:rsid w:val="000E44A6"/>
    <w:rsid w:val="000E4FC4"/>
    <w:rsid w:val="000E531E"/>
    <w:rsid w:val="000E72F7"/>
    <w:rsid w:val="000E7AB2"/>
    <w:rsid w:val="000E7FD8"/>
    <w:rsid w:val="000F5585"/>
    <w:rsid w:val="00100CD7"/>
    <w:rsid w:val="001014C2"/>
    <w:rsid w:val="001025EA"/>
    <w:rsid w:val="00103F28"/>
    <w:rsid w:val="00110C81"/>
    <w:rsid w:val="00111ECC"/>
    <w:rsid w:val="00113D86"/>
    <w:rsid w:val="00114AEA"/>
    <w:rsid w:val="0011788A"/>
    <w:rsid w:val="00121515"/>
    <w:rsid w:val="00121608"/>
    <w:rsid w:val="00123404"/>
    <w:rsid w:val="00124655"/>
    <w:rsid w:val="00126557"/>
    <w:rsid w:val="00127C62"/>
    <w:rsid w:val="00143F51"/>
    <w:rsid w:val="00146609"/>
    <w:rsid w:val="00146FD7"/>
    <w:rsid w:val="00151D04"/>
    <w:rsid w:val="00151FF0"/>
    <w:rsid w:val="001521E1"/>
    <w:rsid w:val="00153197"/>
    <w:rsid w:val="00153994"/>
    <w:rsid w:val="00154814"/>
    <w:rsid w:val="00157665"/>
    <w:rsid w:val="00157CE4"/>
    <w:rsid w:val="0016216E"/>
    <w:rsid w:val="00163BEB"/>
    <w:rsid w:val="00167824"/>
    <w:rsid w:val="00170C18"/>
    <w:rsid w:val="00172506"/>
    <w:rsid w:val="001736D4"/>
    <w:rsid w:val="00173FB4"/>
    <w:rsid w:val="00174C2C"/>
    <w:rsid w:val="00176D4A"/>
    <w:rsid w:val="00177012"/>
    <w:rsid w:val="001779C6"/>
    <w:rsid w:val="00177FDF"/>
    <w:rsid w:val="001810E1"/>
    <w:rsid w:val="0018487F"/>
    <w:rsid w:val="00184DE7"/>
    <w:rsid w:val="00185301"/>
    <w:rsid w:val="00185773"/>
    <w:rsid w:val="00185EAD"/>
    <w:rsid w:val="00187C7B"/>
    <w:rsid w:val="00193CE7"/>
    <w:rsid w:val="00197661"/>
    <w:rsid w:val="001A26A6"/>
    <w:rsid w:val="001A3111"/>
    <w:rsid w:val="001A35CA"/>
    <w:rsid w:val="001A6C6D"/>
    <w:rsid w:val="001A722F"/>
    <w:rsid w:val="001B14FD"/>
    <w:rsid w:val="001B36E4"/>
    <w:rsid w:val="001B4057"/>
    <w:rsid w:val="001B475A"/>
    <w:rsid w:val="001B4805"/>
    <w:rsid w:val="001B4B42"/>
    <w:rsid w:val="001B79C3"/>
    <w:rsid w:val="001C17DB"/>
    <w:rsid w:val="001C3DB8"/>
    <w:rsid w:val="001C5560"/>
    <w:rsid w:val="001C557E"/>
    <w:rsid w:val="001C6865"/>
    <w:rsid w:val="001D0454"/>
    <w:rsid w:val="001D3616"/>
    <w:rsid w:val="001D40D7"/>
    <w:rsid w:val="001D67B0"/>
    <w:rsid w:val="001D6FFF"/>
    <w:rsid w:val="001D722E"/>
    <w:rsid w:val="001E0365"/>
    <w:rsid w:val="001E375D"/>
    <w:rsid w:val="001E39DB"/>
    <w:rsid w:val="001E3CD1"/>
    <w:rsid w:val="001E48FC"/>
    <w:rsid w:val="001E546B"/>
    <w:rsid w:val="001E6D33"/>
    <w:rsid w:val="001E7480"/>
    <w:rsid w:val="001F1354"/>
    <w:rsid w:val="001F2089"/>
    <w:rsid w:val="001F2371"/>
    <w:rsid w:val="001F28B5"/>
    <w:rsid w:val="001F3651"/>
    <w:rsid w:val="001F3C06"/>
    <w:rsid w:val="001F569F"/>
    <w:rsid w:val="001F7208"/>
    <w:rsid w:val="001F75FB"/>
    <w:rsid w:val="0020358A"/>
    <w:rsid w:val="00205779"/>
    <w:rsid w:val="002109FF"/>
    <w:rsid w:val="002145C4"/>
    <w:rsid w:val="002159B2"/>
    <w:rsid w:val="00216827"/>
    <w:rsid w:val="00220CCB"/>
    <w:rsid w:val="00221E00"/>
    <w:rsid w:val="00223123"/>
    <w:rsid w:val="00223E68"/>
    <w:rsid w:val="0022420A"/>
    <w:rsid w:val="002254FE"/>
    <w:rsid w:val="002272D6"/>
    <w:rsid w:val="002302B4"/>
    <w:rsid w:val="00231A82"/>
    <w:rsid w:val="00232ABB"/>
    <w:rsid w:val="002354E1"/>
    <w:rsid w:val="00236A43"/>
    <w:rsid w:val="00237690"/>
    <w:rsid w:val="0024142B"/>
    <w:rsid w:val="00241696"/>
    <w:rsid w:val="002419B5"/>
    <w:rsid w:val="002438F7"/>
    <w:rsid w:val="00244C67"/>
    <w:rsid w:val="00251A11"/>
    <w:rsid w:val="00260733"/>
    <w:rsid w:val="00260757"/>
    <w:rsid w:val="00260D0D"/>
    <w:rsid w:val="002617F8"/>
    <w:rsid w:val="00262033"/>
    <w:rsid w:val="00263ADE"/>
    <w:rsid w:val="002653F9"/>
    <w:rsid w:val="002664C4"/>
    <w:rsid w:val="002727FD"/>
    <w:rsid w:val="00274DAE"/>
    <w:rsid w:val="002750B5"/>
    <w:rsid w:val="002818CE"/>
    <w:rsid w:val="00281BC2"/>
    <w:rsid w:val="002855AB"/>
    <w:rsid w:val="00291267"/>
    <w:rsid w:val="002935FB"/>
    <w:rsid w:val="00293D27"/>
    <w:rsid w:val="002941FD"/>
    <w:rsid w:val="002A0978"/>
    <w:rsid w:val="002A2997"/>
    <w:rsid w:val="002A301A"/>
    <w:rsid w:val="002A6E5F"/>
    <w:rsid w:val="002B0F7B"/>
    <w:rsid w:val="002B57C9"/>
    <w:rsid w:val="002B62B2"/>
    <w:rsid w:val="002C1AE7"/>
    <w:rsid w:val="002C2041"/>
    <w:rsid w:val="002C37A4"/>
    <w:rsid w:val="002C45B3"/>
    <w:rsid w:val="002C4FED"/>
    <w:rsid w:val="002C52A4"/>
    <w:rsid w:val="002C7B2F"/>
    <w:rsid w:val="002D1AC4"/>
    <w:rsid w:val="002D1E2B"/>
    <w:rsid w:val="002D3263"/>
    <w:rsid w:val="002D382F"/>
    <w:rsid w:val="002D65C4"/>
    <w:rsid w:val="002D6A15"/>
    <w:rsid w:val="002E1076"/>
    <w:rsid w:val="002E5521"/>
    <w:rsid w:val="002E6E50"/>
    <w:rsid w:val="002F2C08"/>
    <w:rsid w:val="002F5338"/>
    <w:rsid w:val="002F6033"/>
    <w:rsid w:val="002F6B7A"/>
    <w:rsid w:val="0030471B"/>
    <w:rsid w:val="0030491F"/>
    <w:rsid w:val="00304E03"/>
    <w:rsid w:val="00306360"/>
    <w:rsid w:val="00306F76"/>
    <w:rsid w:val="003078C1"/>
    <w:rsid w:val="003114AD"/>
    <w:rsid w:val="00314B1E"/>
    <w:rsid w:val="00314E25"/>
    <w:rsid w:val="00316181"/>
    <w:rsid w:val="00322687"/>
    <w:rsid w:val="00323F40"/>
    <w:rsid w:val="003242B8"/>
    <w:rsid w:val="003251E9"/>
    <w:rsid w:val="00332451"/>
    <w:rsid w:val="00337990"/>
    <w:rsid w:val="00342B25"/>
    <w:rsid w:val="00344ABA"/>
    <w:rsid w:val="003467FD"/>
    <w:rsid w:val="00346E76"/>
    <w:rsid w:val="00347F0C"/>
    <w:rsid w:val="003547E6"/>
    <w:rsid w:val="003554F4"/>
    <w:rsid w:val="003563BF"/>
    <w:rsid w:val="003574F7"/>
    <w:rsid w:val="00357D62"/>
    <w:rsid w:val="00357EC3"/>
    <w:rsid w:val="003624D4"/>
    <w:rsid w:val="003637CE"/>
    <w:rsid w:val="00364C36"/>
    <w:rsid w:val="003664B8"/>
    <w:rsid w:val="0037092C"/>
    <w:rsid w:val="00371A6D"/>
    <w:rsid w:val="0037340F"/>
    <w:rsid w:val="00373C85"/>
    <w:rsid w:val="003758B7"/>
    <w:rsid w:val="00383D2F"/>
    <w:rsid w:val="00384411"/>
    <w:rsid w:val="00384ED1"/>
    <w:rsid w:val="00386479"/>
    <w:rsid w:val="003869A9"/>
    <w:rsid w:val="003900C4"/>
    <w:rsid w:val="00390D42"/>
    <w:rsid w:val="0039128A"/>
    <w:rsid w:val="003949E2"/>
    <w:rsid w:val="003951C0"/>
    <w:rsid w:val="00395AC7"/>
    <w:rsid w:val="00397181"/>
    <w:rsid w:val="0039793A"/>
    <w:rsid w:val="003A0D00"/>
    <w:rsid w:val="003A210D"/>
    <w:rsid w:val="003A45D7"/>
    <w:rsid w:val="003A4AC3"/>
    <w:rsid w:val="003A6227"/>
    <w:rsid w:val="003B6CC1"/>
    <w:rsid w:val="003C111E"/>
    <w:rsid w:val="003C474E"/>
    <w:rsid w:val="003C6E09"/>
    <w:rsid w:val="003D210F"/>
    <w:rsid w:val="003D288B"/>
    <w:rsid w:val="003D297C"/>
    <w:rsid w:val="003D2EBB"/>
    <w:rsid w:val="003D444F"/>
    <w:rsid w:val="003D4C16"/>
    <w:rsid w:val="003D4DBD"/>
    <w:rsid w:val="003D6A97"/>
    <w:rsid w:val="003D74E2"/>
    <w:rsid w:val="003E01B7"/>
    <w:rsid w:val="003E1D6F"/>
    <w:rsid w:val="003E1D99"/>
    <w:rsid w:val="003E202A"/>
    <w:rsid w:val="003E2162"/>
    <w:rsid w:val="003E2877"/>
    <w:rsid w:val="003F4ED8"/>
    <w:rsid w:val="00400022"/>
    <w:rsid w:val="00401034"/>
    <w:rsid w:val="00402310"/>
    <w:rsid w:val="004027A2"/>
    <w:rsid w:val="004040E0"/>
    <w:rsid w:val="0040434F"/>
    <w:rsid w:val="0040491E"/>
    <w:rsid w:val="00410014"/>
    <w:rsid w:val="00410062"/>
    <w:rsid w:val="00410E58"/>
    <w:rsid w:val="004111A0"/>
    <w:rsid w:val="0041137E"/>
    <w:rsid w:val="00411C9A"/>
    <w:rsid w:val="00412282"/>
    <w:rsid w:val="004147C4"/>
    <w:rsid w:val="004149B5"/>
    <w:rsid w:val="00415DC1"/>
    <w:rsid w:val="0041715B"/>
    <w:rsid w:val="00417DBD"/>
    <w:rsid w:val="004222C3"/>
    <w:rsid w:val="004236FF"/>
    <w:rsid w:val="00424599"/>
    <w:rsid w:val="00426F42"/>
    <w:rsid w:val="00427AAF"/>
    <w:rsid w:val="00430E48"/>
    <w:rsid w:val="0043305E"/>
    <w:rsid w:val="00434AD0"/>
    <w:rsid w:val="00434CEB"/>
    <w:rsid w:val="00436A68"/>
    <w:rsid w:val="00437689"/>
    <w:rsid w:val="00437FAE"/>
    <w:rsid w:val="0044289E"/>
    <w:rsid w:val="0044364C"/>
    <w:rsid w:val="00443C06"/>
    <w:rsid w:val="00444796"/>
    <w:rsid w:val="004456C6"/>
    <w:rsid w:val="00446DFF"/>
    <w:rsid w:val="004530A7"/>
    <w:rsid w:val="00455176"/>
    <w:rsid w:val="00455ACD"/>
    <w:rsid w:val="004571B2"/>
    <w:rsid w:val="004603B1"/>
    <w:rsid w:val="004607B0"/>
    <w:rsid w:val="00461714"/>
    <w:rsid w:val="00463CDF"/>
    <w:rsid w:val="00464BBC"/>
    <w:rsid w:val="00464BD7"/>
    <w:rsid w:val="00475520"/>
    <w:rsid w:val="00476E4B"/>
    <w:rsid w:val="0047792E"/>
    <w:rsid w:val="004807AD"/>
    <w:rsid w:val="004816C1"/>
    <w:rsid w:val="0048518C"/>
    <w:rsid w:val="00486B51"/>
    <w:rsid w:val="004875AE"/>
    <w:rsid w:val="004900FB"/>
    <w:rsid w:val="00492CF2"/>
    <w:rsid w:val="00493ED9"/>
    <w:rsid w:val="00495052"/>
    <w:rsid w:val="00495E64"/>
    <w:rsid w:val="00496E13"/>
    <w:rsid w:val="0049722D"/>
    <w:rsid w:val="00497654"/>
    <w:rsid w:val="004A1530"/>
    <w:rsid w:val="004A3603"/>
    <w:rsid w:val="004A66D2"/>
    <w:rsid w:val="004B0B4D"/>
    <w:rsid w:val="004B1042"/>
    <w:rsid w:val="004B329F"/>
    <w:rsid w:val="004B6C72"/>
    <w:rsid w:val="004C0432"/>
    <w:rsid w:val="004C3585"/>
    <w:rsid w:val="004C61F6"/>
    <w:rsid w:val="004C65B5"/>
    <w:rsid w:val="004C6DDD"/>
    <w:rsid w:val="004D05DF"/>
    <w:rsid w:val="004D0E1A"/>
    <w:rsid w:val="004D13EE"/>
    <w:rsid w:val="004D34AA"/>
    <w:rsid w:val="004D45BE"/>
    <w:rsid w:val="004D64BF"/>
    <w:rsid w:val="004E07B1"/>
    <w:rsid w:val="004E37A0"/>
    <w:rsid w:val="004E40CB"/>
    <w:rsid w:val="004E53D3"/>
    <w:rsid w:val="004E5AC3"/>
    <w:rsid w:val="004E656A"/>
    <w:rsid w:val="004F040E"/>
    <w:rsid w:val="004F0576"/>
    <w:rsid w:val="004F7374"/>
    <w:rsid w:val="004F77AA"/>
    <w:rsid w:val="0050030D"/>
    <w:rsid w:val="00502568"/>
    <w:rsid w:val="00505A71"/>
    <w:rsid w:val="00507D8C"/>
    <w:rsid w:val="00513FEC"/>
    <w:rsid w:val="00514018"/>
    <w:rsid w:val="005140C3"/>
    <w:rsid w:val="0052022C"/>
    <w:rsid w:val="00520242"/>
    <w:rsid w:val="00521B45"/>
    <w:rsid w:val="00526EFC"/>
    <w:rsid w:val="005310C8"/>
    <w:rsid w:val="0053129A"/>
    <w:rsid w:val="005333BE"/>
    <w:rsid w:val="005341A3"/>
    <w:rsid w:val="00534AE8"/>
    <w:rsid w:val="00537FFC"/>
    <w:rsid w:val="00542110"/>
    <w:rsid w:val="00542CF7"/>
    <w:rsid w:val="00544B2A"/>
    <w:rsid w:val="00545FEB"/>
    <w:rsid w:val="00546494"/>
    <w:rsid w:val="00552A72"/>
    <w:rsid w:val="00552F84"/>
    <w:rsid w:val="00554BD7"/>
    <w:rsid w:val="005606B3"/>
    <w:rsid w:val="00560CF3"/>
    <w:rsid w:val="005621B6"/>
    <w:rsid w:val="00565E31"/>
    <w:rsid w:val="005676A2"/>
    <w:rsid w:val="005678B0"/>
    <w:rsid w:val="0057001A"/>
    <w:rsid w:val="00572C40"/>
    <w:rsid w:val="0057377D"/>
    <w:rsid w:val="00574BEA"/>
    <w:rsid w:val="005761F4"/>
    <w:rsid w:val="0058022D"/>
    <w:rsid w:val="00580414"/>
    <w:rsid w:val="00586407"/>
    <w:rsid w:val="00586D3D"/>
    <w:rsid w:val="005878B1"/>
    <w:rsid w:val="005923C5"/>
    <w:rsid w:val="00593977"/>
    <w:rsid w:val="00595A79"/>
    <w:rsid w:val="00596617"/>
    <w:rsid w:val="005A19A5"/>
    <w:rsid w:val="005A1AE2"/>
    <w:rsid w:val="005A31F8"/>
    <w:rsid w:val="005A32E1"/>
    <w:rsid w:val="005A4FD2"/>
    <w:rsid w:val="005A5A3B"/>
    <w:rsid w:val="005A6B51"/>
    <w:rsid w:val="005B4965"/>
    <w:rsid w:val="005B527A"/>
    <w:rsid w:val="005B6B71"/>
    <w:rsid w:val="005C1A7D"/>
    <w:rsid w:val="005C37F9"/>
    <w:rsid w:val="005C4064"/>
    <w:rsid w:val="005C4963"/>
    <w:rsid w:val="005C4D14"/>
    <w:rsid w:val="005C61DB"/>
    <w:rsid w:val="005C6C6F"/>
    <w:rsid w:val="005D0555"/>
    <w:rsid w:val="005D3418"/>
    <w:rsid w:val="005D6907"/>
    <w:rsid w:val="005D6F48"/>
    <w:rsid w:val="005E15A0"/>
    <w:rsid w:val="005E3773"/>
    <w:rsid w:val="005E4CB6"/>
    <w:rsid w:val="005E5DD3"/>
    <w:rsid w:val="005E70E5"/>
    <w:rsid w:val="005E7DC2"/>
    <w:rsid w:val="005F0CAD"/>
    <w:rsid w:val="005F0F91"/>
    <w:rsid w:val="005F240F"/>
    <w:rsid w:val="005F31E7"/>
    <w:rsid w:val="005F374D"/>
    <w:rsid w:val="005F5077"/>
    <w:rsid w:val="005F78D7"/>
    <w:rsid w:val="0060122A"/>
    <w:rsid w:val="00605A8A"/>
    <w:rsid w:val="00605D08"/>
    <w:rsid w:val="00606E1C"/>
    <w:rsid w:val="0060761F"/>
    <w:rsid w:val="00610B14"/>
    <w:rsid w:val="006119F3"/>
    <w:rsid w:val="00611F15"/>
    <w:rsid w:val="00613F14"/>
    <w:rsid w:val="006141E1"/>
    <w:rsid w:val="00616534"/>
    <w:rsid w:val="00616B07"/>
    <w:rsid w:val="00617A2D"/>
    <w:rsid w:val="00621634"/>
    <w:rsid w:val="00621CFA"/>
    <w:rsid w:val="006255F2"/>
    <w:rsid w:val="006275A3"/>
    <w:rsid w:val="006321C9"/>
    <w:rsid w:val="00635EA8"/>
    <w:rsid w:val="00643848"/>
    <w:rsid w:val="006438AF"/>
    <w:rsid w:val="006442F6"/>
    <w:rsid w:val="006443A7"/>
    <w:rsid w:val="00644440"/>
    <w:rsid w:val="00644818"/>
    <w:rsid w:val="00644FB8"/>
    <w:rsid w:val="00652102"/>
    <w:rsid w:val="00652470"/>
    <w:rsid w:val="00652585"/>
    <w:rsid w:val="006529CE"/>
    <w:rsid w:val="00653171"/>
    <w:rsid w:val="006541DA"/>
    <w:rsid w:val="0065479C"/>
    <w:rsid w:val="006549F6"/>
    <w:rsid w:val="00656314"/>
    <w:rsid w:val="00662BE7"/>
    <w:rsid w:val="00667D10"/>
    <w:rsid w:val="00670CDB"/>
    <w:rsid w:val="00674691"/>
    <w:rsid w:val="006770C5"/>
    <w:rsid w:val="006771F9"/>
    <w:rsid w:val="00677B0E"/>
    <w:rsid w:val="00681808"/>
    <w:rsid w:val="00682521"/>
    <w:rsid w:val="00682D5A"/>
    <w:rsid w:val="00683222"/>
    <w:rsid w:val="00683460"/>
    <w:rsid w:val="006849B1"/>
    <w:rsid w:val="00684A61"/>
    <w:rsid w:val="0068688D"/>
    <w:rsid w:val="006869A8"/>
    <w:rsid w:val="0068771E"/>
    <w:rsid w:val="0069211D"/>
    <w:rsid w:val="006921DC"/>
    <w:rsid w:val="00693995"/>
    <w:rsid w:val="0069574F"/>
    <w:rsid w:val="006A0F65"/>
    <w:rsid w:val="006A31BD"/>
    <w:rsid w:val="006A544F"/>
    <w:rsid w:val="006B16D5"/>
    <w:rsid w:val="006B1876"/>
    <w:rsid w:val="006B32AE"/>
    <w:rsid w:val="006B42E6"/>
    <w:rsid w:val="006B452A"/>
    <w:rsid w:val="006B794D"/>
    <w:rsid w:val="006C0020"/>
    <w:rsid w:val="006C2053"/>
    <w:rsid w:val="006C221C"/>
    <w:rsid w:val="006C3A42"/>
    <w:rsid w:val="006C7784"/>
    <w:rsid w:val="006D27FF"/>
    <w:rsid w:val="006D3CC6"/>
    <w:rsid w:val="006D5B0A"/>
    <w:rsid w:val="006E1A10"/>
    <w:rsid w:val="006E2BD8"/>
    <w:rsid w:val="006E5DAE"/>
    <w:rsid w:val="006F0D6A"/>
    <w:rsid w:val="006F2D92"/>
    <w:rsid w:val="006F335D"/>
    <w:rsid w:val="006F76B8"/>
    <w:rsid w:val="00701208"/>
    <w:rsid w:val="00702512"/>
    <w:rsid w:val="00715CCA"/>
    <w:rsid w:val="007170E6"/>
    <w:rsid w:val="00717835"/>
    <w:rsid w:val="0072046B"/>
    <w:rsid w:val="00721EDD"/>
    <w:rsid w:val="00724E30"/>
    <w:rsid w:val="0072692C"/>
    <w:rsid w:val="00726A5F"/>
    <w:rsid w:val="00726A97"/>
    <w:rsid w:val="007337D3"/>
    <w:rsid w:val="007360AE"/>
    <w:rsid w:val="00736C43"/>
    <w:rsid w:val="007403D2"/>
    <w:rsid w:val="00743D3D"/>
    <w:rsid w:val="007508B3"/>
    <w:rsid w:val="00751717"/>
    <w:rsid w:val="0075213C"/>
    <w:rsid w:val="00752C4A"/>
    <w:rsid w:val="00756B52"/>
    <w:rsid w:val="00762D2B"/>
    <w:rsid w:val="0076389B"/>
    <w:rsid w:val="0076486A"/>
    <w:rsid w:val="00764A06"/>
    <w:rsid w:val="0076563F"/>
    <w:rsid w:val="00766B9E"/>
    <w:rsid w:val="00767B6C"/>
    <w:rsid w:val="007711A2"/>
    <w:rsid w:val="00772DB6"/>
    <w:rsid w:val="00773818"/>
    <w:rsid w:val="00774555"/>
    <w:rsid w:val="00781C43"/>
    <w:rsid w:val="00782620"/>
    <w:rsid w:val="007856C1"/>
    <w:rsid w:val="00786082"/>
    <w:rsid w:val="00790853"/>
    <w:rsid w:val="00790B4A"/>
    <w:rsid w:val="007913BF"/>
    <w:rsid w:val="00791662"/>
    <w:rsid w:val="007929F4"/>
    <w:rsid w:val="00796B87"/>
    <w:rsid w:val="007A064A"/>
    <w:rsid w:val="007A161D"/>
    <w:rsid w:val="007A33DF"/>
    <w:rsid w:val="007A3874"/>
    <w:rsid w:val="007A41D1"/>
    <w:rsid w:val="007A5F63"/>
    <w:rsid w:val="007A72B1"/>
    <w:rsid w:val="007A7FA8"/>
    <w:rsid w:val="007B09D0"/>
    <w:rsid w:val="007B1014"/>
    <w:rsid w:val="007B2692"/>
    <w:rsid w:val="007C075C"/>
    <w:rsid w:val="007C2AA0"/>
    <w:rsid w:val="007C4368"/>
    <w:rsid w:val="007C47DB"/>
    <w:rsid w:val="007C70A9"/>
    <w:rsid w:val="007D0FE9"/>
    <w:rsid w:val="007D1C10"/>
    <w:rsid w:val="007D27BC"/>
    <w:rsid w:val="007D6AF4"/>
    <w:rsid w:val="007E13EE"/>
    <w:rsid w:val="007E3562"/>
    <w:rsid w:val="007E36DE"/>
    <w:rsid w:val="007E3797"/>
    <w:rsid w:val="007E3A33"/>
    <w:rsid w:val="007E6156"/>
    <w:rsid w:val="007E72FA"/>
    <w:rsid w:val="007E77D9"/>
    <w:rsid w:val="007F0373"/>
    <w:rsid w:val="007F0EF9"/>
    <w:rsid w:val="007F1432"/>
    <w:rsid w:val="007F369E"/>
    <w:rsid w:val="007F7251"/>
    <w:rsid w:val="008027A8"/>
    <w:rsid w:val="0080656E"/>
    <w:rsid w:val="008107C6"/>
    <w:rsid w:val="00810E55"/>
    <w:rsid w:val="00812A06"/>
    <w:rsid w:val="00812AC2"/>
    <w:rsid w:val="00813355"/>
    <w:rsid w:val="00814AD9"/>
    <w:rsid w:val="008165F1"/>
    <w:rsid w:val="00817249"/>
    <w:rsid w:val="0081737F"/>
    <w:rsid w:val="0082017C"/>
    <w:rsid w:val="00822FF4"/>
    <w:rsid w:val="00824487"/>
    <w:rsid w:val="00825A46"/>
    <w:rsid w:val="00826A9F"/>
    <w:rsid w:val="008279C4"/>
    <w:rsid w:val="008300A0"/>
    <w:rsid w:val="00831121"/>
    <w:rsid w:val="00831A73"/>
    <w:rsid w:val="0083293E"/>
    <w:rsid w:val="008340F5"/>
    <w:rsid w:val="008354FC"/>
    <w:rsid w:val="00836F83"/>
    <w:rsid w:val="00837222"/>
    <w:rsid w:val="0084167C"/>
    <w:rsid w:val="0084379C"/>
    <w:rsid w:val="00843ECB"/>
    <w:rsid w:val="00844064"/>
    <w:rsid w:val="008471ED"/>
    <w:rsid w:val="0084720A"/>
    <w:rsid w:val="00851990"/>
    <w:rsid w:val="00853EFC"/>
    <w:rsid w:val="0085765E"/>
    <w:rsid w:val="00861123"/>
    <w:rsid w:val="008615C4"/>
    <w:rsid w:val="008617AC"/>
    <w:rsid w:val="00862BC5"/>
    <w:rsid w:val="0086365C"/>
    <w:rsid w:val="00864C8E"/>
    <w:rsid w:val="00864CCF"/>
    <w:rsid w:val="008654AC"/>
    <w:rsid w:val="00866BCD"/>
    <w:rsid w:val="00871EF4"/>
    <w:rsid w:val="00875BDA"/>
    <w:rsid w:val="0088263D"/>
    <w:rsid w:val="00884CA3"/>
    <w:rsid w:val="00884F0D"/>
    <w:rsid w:val="0088663C"/>
    <w:rsid w:val="00887E8E"/>
    <w:rsid w:val="00890D43"/>
    <w:rsid w:val="008913F7"/>
    <w:rsid w:val="0089195F"/>
    <w:rsid w:val="008925E9"/>
    <w:rsid w:val="00893DD3"/>
    <w:rsid w:val="0089667C"/>
    <w:rsid w:val="008A0CC0"/>
    <w:rsid w:val="008A3608"/>
    <w:rsid w:val="008A3F47"/>
    <w:rsid w:val="008A4988"/>
    <w:rsid w:val="008A68E3"/>
    <w:rsid w:val="008A7097"/>
    <w:rsid w:val="008B1796"/>
    <w:rsid w:val="008B1AF6"/>
    <w:rsid w:val="008B2D2B"/>
    <w:rsid w:val="008B386C"/>
    <w:rsid w:val="008B3A1D"/>
    <w:rsid w:val="008B46D0"/>
    <w:rsid w:val="008B78B9"/>
    <w:rsid w:val="008B79D1"/>
    <w:rsid w:val="008B7AD9"/>
    <w:rsid w:val="008C0729"/>
    <w:rsid w:val="008C3A4D"/>
    <w:rsid w:val="008C3CA4"/>
    <w:rsid w:val="008C65E4"/>
    <w:rsid w:val="008C6ABE"/>
    <w:rsid w:val="008C7035"/>
    <w:rsid w:val="008C785F"/>
    <w:rsid w:val="008D1510"/>
    <w:rsid w:val="008D18B5"/>
    <w:rsid w:val="008D22CE"/>
    <w:rsid w:val="008D3CB8"/>
    <w:rsid w:val="008D43EB"/>
    <w:rsid w:val="008D5896"/>
    <w:rsid w:val="008D5A21"/>
    <w:rsid w:val="008D691D"/>
    <w:rsid w:val="008E5BDD"/>
    <w:rsid w:val="008E6C60"/>
    <w:rsid w:val="008F13E3"/>
    <w:rsid w:val="008F1413"/>
    <w:rsid w:val="008F5631"/>
    <w:rsid w:val="008F69FB"/>
    <w:rsid w:val="0090084C"/>
    <w:rsid w:val="00901937"/>
    <w:rsid w:val="009032FF"/>
    <w:rsid w:val="00904323"/>
    <w:rsid w:val="00904F7C"/>
    <w:rsid w:val="009065F2"/>
    <w:rsid w:val="00907159"/>
    <w:rsid w:val="00911751"/>
    <w:rsid w:val="00911BCE"/>
    <w:rsid w:val="009135A3"/>
    <w:rsid w:val="00917A5F"/>
    <w:rsid w:val="00917C96"/>
    <w:rsid w:val="00920479"/>
    <w:rsid w:val="00923ACD"/>
    <w:rsid w:val="00924F79"/>
    <w:rsid w:val="0092551B"/>
    <w:rsid w:val="009266A2"/>
    <w:rsid w:val="00927711"/>
    <w:rsid w:val="00931CF1"/>
    <w:rsid w:val="0093537C"/>
    <w:rsid w:val="009369AA"/>
    <w:rsid w:val="009378D1"/>
    <w:rsid w:val="009422A6"/>
    <w:rsid w:val="009434DA"/>
    <w:rsid w:val="0095061E"/>
    <w:rsid w:val="00951F4B"/>
    <w:rsid w:val="009543EA"/>
    <w:rsid w:val="00954519"/>
    <w:rsid w:val="0095486E"/>
    <w:rsid w:val="00954D36"/>
    <w:rsid w:val="0095680F"/>
    <w:rsid w:val="0096001C"/>
    <w:rsid w:val="00962061"/>
    <w:rsid w:val="00966AA1"/>
    <w:rsid w:val="009670AC"/>
    <w:rsid w:val="0097117B"/>
    <w:rsid w:val="00972498"/>
    <w:rsid w:val="0097421E"/>
    <w:rsid w:val="00976C5F"/>
    <w:rsid w:val="0097759F"/>
    <w:rsid w:val="00980DA0"/>
    <w:rsid w:val="00981CB3"/>
    <w:rsid w:val="00981CF6"/>
    <w:rsid w:val="0098286C"/>
    <w:rsid w:val="00987C03"/>
    <w:rsid w:val="00994696"/>
    <w:rsid w:val="009A0C61"/>
    <w:rsid w:val="009A18B6"/>
    <w:rsid w:val="009A2010"/>
    <w:rsid w:val="009A3E73"/>
    <w:rsid w:val="009A488F"/>
    <w:rsid w:val="009A4F38"/>
    <w:rsid w:val="009A662F"/>
    <w:rsid w:val="009A6E0C"/>
    <w:rsid w:val="009B0A9D"/>
    <w:rsid w:val="009B2E35"/>
    <w:rsid w:val="009B4823"/>
    <w:rsid w:val="009B5EC4"/>
    <w:rsid w:val="009C1391"/>
    <w:rsid w:val="009C2A98"/>
    <w:rsid w:val="009C2D22"/>
    <w:rsid w:val="009C319F"/>
    <w:rsid w:val="009C45F9"/>
    <w:rsid w:val="009C5032"/>
    <w:rsid w:val="009C51AA"/>
    <w:rsid w:val="009C79AE"/>
    <w:rsid w:val="009D215A"/>
    <w:rsid w:val="009D485A"/>
    <w:rsid w:val="009D562B"/>
    <w:rsid w:val="009D6AD8"/>
    <w:rsid w:val="009E1B3A"/>
    <w:rsid w:val="009E7513"/>
    <w:rsid w:val="009F4B0B"/>
    <w:rsid w:val="00A00FDB"/>
    <w:rsid w:val="00A02660"/>
    <w:rsid w:val="00A0267E"/>
    <w:rsid w:val="00A07FF9"/>
    <w:rsid w:val="00A11DF8"/>
    <w:rsid w:val="00A20F69"/>
    <w:rsid w:val="00A212C2"/>
    <w:rsid w:val="00A21BA9"/>
    <w:rsid w:val="00A23FBD"/>
    <w:rsid w:val="00A246D1"/>
    <w:rsid w:val="00A25341"/>
    <w:rsid w:val="00A323CE"/>
    <w:rsid w:val="00A3289C"/>
    <w:rsid w:val="00A3480E"/>
    <w:rsid w:val="00A3572D"/>
    <w:rsid w:val="00A3782C"/>
    <w:rsid w:val="00A37D14"/>
    <w:rsid w:val="00A37F58"/>
    <w:rsid w:val="00A40B5D"/>
    <w:rsid w:val="00A42AF9"/>
    <w:rsid w:val="00A43DD5"/>
    <w:rsid w:val="00A4406C"/>
    <w:rsid w:val="00A500AE"/>
    <w:rsid w:val="00A50E92"/>
    <w:rsid w:val="00A51515"/>
    <w:rsid w:val="00A51E44"/>
    <w:rsid w:val="00A54197"/>
    <w:rsid w:val="00A54A37"/>
    <w:rsid w:val="00A552EB"/>
    <w:rsid w:val="00A55EDD"/>
    <w:rsid w:val="00A5792E"/>
    <w:rsid w:val="00A619FA"/>
    <w:rsid w:val="00A63A9D"/>
    <w:rsid w:val="00A64F94"/>
    <w:rsid w:val="00A704CF"/>
    <w:rsid w:val="00A7138C"/>
    <w:rsid w:val="00A762EC"/>
    <w:rsid w:val="00A7784C"/>
    <w:rsid w:val="00A778AF"/>
    <w:rsid w:val="00A810F5"/>
    <w:rsid w:val="00A8134A"/>
    <w:rsid w:val="00A82E72"/>
    <w:rsid w:val="00A85197"/>
    <w:rsid w:val="00A852BF"/>
    <w:rsid w:val="00A87635"/>
    <w:rsid w:val="00A90BD3"/>
    <w:rsid w:val="00A90CBD"/>
    <w:rsid w:val="00A9175B"/>
    <w:rsid w:val="00A94D4D"/>
    <w:rsid w:val="00A9631B"/>
    <w:rsid w:val="00AA0985"/>
    <w:rsid w:val="00AA1B71"/>
    <w:rsid w:val="00AA26B5"/>
    <w:rsid w:val="00AA4483"/>
    <w:rsid w:val="00AA51EA"/>
    <w:rsid w:val="00AA6037"/>
    <w:rsid w:val="00AB01B4"/>
    <w:rsid w:val="00AB093D"/>
    <w:rsid w:val="00AB4BE3"/>
    <w:rsid w:val="00AB7EDC"/>
    <w:rsid w:val="00AC3AA8"/>
    <w:rsid w:val="00AC4861"/>
    <w:rsid w:val="00AC566A"/>
    <w:rsid w:val="00AC577F"/>
    <w:rsid w:val="00AC7D0F"/>
    <w:rsid w:val="00AD3E82"/>
    <w:rsid w:val="00AD42BE"/>
    <w:rsid w:val="00AD66C6"/>
    <w:rsid w:val="00AD6FD7"/>
    <w:rsid w:val="00AE1B12"/>
    <w:rsid w:val="00AE402E"/>
    <w:rsid w:val="00AE417C"/>
    <w:rsid w:val="00AE541A"/>
    <w:rsid w:val="00AE69B8"/>
    <w:rsid w:val="00AE7372"/>
    <w:rsid w:val="00AF06AB"/>
    <w:rsid w:val="00AF19DE"/>
    <w:rsid w:val="00AF36E9"/>
    <w:rsid w:val="00AF38C9"/>
    <w:rsid w:val="00AF4235"/>
    <w:rsid w:val="00AF4735"/>
    <w:rsid w:val="00B00934"/>
    <w:rsid w:val="00B04B96"/>
    <w:rsid w:val="00B04FFE"/>
    <w:rsid w:val="00B05238"/>
    <w:rsid w:val="00B05EEF"/>
    <w:rsid w:val="00B06DFC"/>
    <w:rsid w:val="00B1147E"/>
    <w:rsid w:val="00B14DA3"/>
    <w:rsid w:val="00B207AB"/>
    <w:rsid w:val="00B20F5C"/>
    <w:rsid w:val="00B213CE"/>
    <w:rsid w:val="00B305E1"/>
    <w:rsid w:val="00B40D67"/>
    <w:rsid w:val="00B41520"/>
    <w:rsid w:val="00B43E77"/>
    <w:rsid w:val="00B46139"/>
    <w:rsid w:val="00B469B4"/>
    <w:rsid w:val="00B51B57"/>
    <w:rsid w:val="00B53D1A"/>
    <w:rsid w:val="00B54CE6"/>
    <w:rsid w:val="00B553BE"/>
    <w:rsid w:val="00B576D3"/>
    <w:rsid w:val="00B61338"/>
    <w:rsid w:val="00B614F0"/>
    <w:rsid w:val="00B62D9A"/>
    <w:rsid w:val="00B6397E"/>
    <w:rsid w:val="00B65B38"/>
    <w:rsid w:val="00B660D4"/>
    <w:rsid w:val="00B71FFC"/>
    <w:rsid w:val="00B72AEB"/>
    <w:rsid w:val="00B735E2"/>
    <w:rsid w:val="00B73880"/>
    <w:rsid w:val="00B75360"/>
    <w:rsid w:val="00B75ABC"/>
    <w:rsid w:val="00B76C74"/>
    <w:rsid w:val="00B8190F"/>
    <w:rsid w:val="00B83994"/>
    <w:rsid w:val="00B87AF9"/>
    <w:rsid w:val="00B973E6"/>
    <w:rsid w:val="00BA1071"/>
    <w:rsid w:val="00BA1741"/>
    <w:rsid w:val="00BA1C4B"/>
    <w:rsid w:val="00BA1CDE"/>
    <w:rsid w:val="00BA32DC"/>
    <w:rsid w:val="00BA47C4"/>
    <w:rsid w:val="00BA47C5"/>
    <w:rsid w:val="00BA4A47"/>
    <w:rsid w:val="00BA6238"/>
    <w:rsid w:val="00BA769A"/>
    <w:rsid w:val="00BB17E3"/>
    <w:rsid w:val="00BB427F"/>
    <w:rsid w:val="00BC0255"/>
    <w:rsid w:val="00BC2078"/>
    <w:rsid w:val="00BC7660"/>
    <w:rsid w:val="00BD26A1"/>
    <w:rsid w:val="00BD2A51"/>
    <w:rsid w:val="00BD3650"/>
    <w:rsid w:val="00BD5D48"/>
    <w:rsid w:val="00BD7284"/>
    <w:rsid w:val="00BD74D7"/>
    <w:rsid w:val="00BE1BEE"/>
    <w:rsid w:val="00BE305E"/>
    <w:rsid w:val="00BE30FB"/>
    <w:rsid w:val="00BE3862"/>
    <w:rsid w:val="00BE41E2"/>
    <w:rsid w:val="00BE5235"/>
    <w:rsid w:val="00BF2950"/>
    <w:rsid w:val="00BF4190"/>
    <w:rsid w:val="00BF54BE"/>
    <w:rsid w:val="00BF5D13"/>
    <w:rsid w:val="00BF6847"/>
    <w:rsid w:val="00BF710B"/>
    <w:rsid w:val="00BF7B2C"/>
    <w:rsid w:val="00C01410"/>
    <w:rsid w:val="00C014C0"/>
    <w:rsid w:val="00C03C75"/>
    <w:rsid w:val="00C04368"/>
    <w:rsid w:val="00C04D5B"/>
    <w:rsid w:val="00C0612E"/>
    <w:rsid w:val="00C11C0E"/>
    <w:rsid w:val="00C12B3E"/>
    <w:rsid w:val="00C12D50"/>
    <w:rsid w:val="00C15142"/>
    <w:rsid w:val="00C154DA"/>
    <w:rsid w:val="00C170C3"/>
    <w:rsid w:val="00C17A5B"/>
    <w:rsid w:val="00C20CB1"/>
    <w:rsid w:val="00C23B45"/>
    <w:rsid w:val="00C23E81"/>
    <w:rsid w:val="00C27DF9"/>
    <w:rsid w:val="00C3076E"/>
    <w:rsid w:val="00C30813"/>
    <w:rsid w:val="00C30996"/>
    <w:rsid w:val="00C31F81"/>
    <w:rsid w:val="00C32558"/>
    <w:rsid w:val="00C37443"/>
    <w:rsid w:val="00C40AE2"/>
    <w:rsid w:val="00C40D2E"/>
    <w:rsid w:val="00C43352"/>
    <w:rsid w:val="00C43D9C"/>
    <w:rsid w:val="00C47C39"/>
    <w:rsid w:val="00C5184F"/>
    <w:rsid w:val="00C611EB"/>
    <w:rsid w:val="00C611F4"/>
    <w:rsid w:val="00C63F73"/>
    <w:rsid w:val="00C67C79"/>
    <w:rsid w:val="00C71614"/>
    <w:rsid w:val="00C7251A"/>
    <w:rsid w:val="00C73258"/>
    <w:rsid w:val="00C738B3"/>
    <w:rsid w:val="00C75A7C"/>
    <w:rsid w:val="00C7725E"/>
    <w:rsid w:val="00C80F6E"/>
    <w:rsid w:val="00C81BE1"/>
    <w:rsid w:val="00C84401"/>
    <w:rsid w:val="00C85B7C"/>
    <w:rsid w:val="00C86854"/>
    <w:rsid w:val="00C90316"/>
    <w:rsid w:val="00C907CC"/>
    <w:rsid w:val="00CA0CCE"/>
    <w:rsid w:val="00CA13B1"/>
    <w:rsid w:val="00CA2C69"/>
    <w:rsid w:val="00CA3EF6"/>
    <w:rsid w:val="00CA4E1E"/>
    <w:rsid w:val="00CA5719"/>
    <w:rsid w:val="00CA629F"/>
    <w:rsid w:val="00CB16F6"/>
    <w:rsid w:val="00CB2741"/>
    <w:rsid w:val="00CB5204"/>
    <w:rsid w:val="00CB6A94"/>
    <w:rsid w:val="00CC007E"/>
    <w:rsid w:val="00CC0141"/>
    <w:rsid w:val="00CC187C"/>
    <w:rsid w:val="00CC2454"/>
    <w:rsid w:val="00CC4A57"/>
    <w:rsid w:val="00CC5525"/>
    <w:rsid w:val="00CC627A"/>
    <w:rsid w:val="00CC6B2F"/>
    <w:rsid w:val="00CC7C73"/>
    <w:rsid w:val="00CD0BBE"/>
    <w:rsid w:val="00CD1D70"/>
    <w:rsid w:val="00CD3AE9"/>
    <w:rsid w:val="00CD44F2"/>
    <w:rsid w:val="00CD4542"/>
    <w:rsid w:val="00CD574D"/>
    <w:rsid w:val="00CE38B1"/>
    <w:rsid w:val="00CE64EC"/>
    <w:rsid w:val="00CF0AC3"/>
    <w:rsid w:val="00CF1146"/>
    <w:rsid w:val="00CF2FFA"/>
    <w:rsid w:val="00CF471D"/>
    <w:rsid w:val="00CF4A78"/>
    <w:rsid w:val="00CF69B9"/>
    <w:rsid w:val="00D00D07"/>
    <w:rsid w:val="00D03DDD"/>
    <w:rsid w:val="00D041CD"/>
    <w:rsid w:val="00D04538"/>
    <w:rsid w:val="00D063DD"/>
    <w:rsid w:val="00D12C5E"/>
    <w:rsid w:val="00D13101"/>
    <w:rsid w:val="00D134A7"/>
    <w:rsid w:val="00D13AF3"/>
    <w:rsid w:val="00D1489A"/>
    <w:rsid w:val="00D163D0"/>
    <w:rsid w:val="00D20F1C"/>
    <w:rsid w:val="00D21C14"/>
    <w:rsid w:val="00D220C7"/>
    <w:rsid w:val="00D26D74"/>
    <w:rsid w:val="00D27048"/>
    <w:rsid w:val="00D27987"/>
    <w:rsid w:val="00D310FC"/>
    <w:rsid w:val="00D353BA"/>
    <w:rsid w:val="00D35FB0"/>
    <w:rsid w:val="00D40DAD"/>
    <w:rsid w:val="00D41BEE"/>
    <w:rsid w:val="00D42A01"/>
    <w:rsid w:val="00D43987"/>
    <w:rsid w:val="00D4425D"/>
    <w:rsid w:val="00D45324"/>
    <w:rsid w:val="00D4594E"/>
    <w:rsid w:val="00D467D8"/>
    <w:rsid w:val="00D50704"/>
    <w:rsid w:val="00D5080E"/>
    <w:rsid w:val="00D63425"/>
    <w:rsid w:val="00D657FB"/>
    <w:rsid w:val="00D67756"/>
    <w:rsid w:val="00D67A68"/>
    <w:rsid w:val="00D67F42"/>
    <w:rsid w:val="00D71153"/>
    <w:rsid w:val="00D726FA"/>
    <w:rsid w:val="00D74B43"/>
    <w:rsid w:val="00D75CE2"/>
    <w:rsid w:val="00D80673"/>
    <w:rsid w:val="00D85326"/>
    <w:rsid w:val="00D85941"/>
    <w:rsid w:val="00D85B81"/>
    <w:rsid w:val="00D90B4D"/>
    <w:rsid w:val="00D90B98"/>
    <w:rsid w:val="00D92B90"/>
    <w:rsid w:val="00D941C0"/>
    <w:rsid w:val="00D96DA8"/>
    <w:rsid w:val="00DA11F2"/>
    <w:rsid w:val="00DA1890"/>
    <w:rsid w:val="00DA2496"/>
    <w:rsid w:val="00DA2C31"/>
    <w:rsid w:val="00DA4CA2"/>
    <w:rsid w:val="00DA51F8"/>
    <w:rsid w:val="00DB16F7"/>
    <w:rsid w:val="00DB179E"/>
    <w:rsid w:val="00DB4515"/>
    <w:rsid w:val="00DB4B21"/>
    <w:rsid w:val="00DB5F6C"/>
    <w:rsid w:val="00DB7C69"/>
    <w:rsid w:val="00DC1768"/>
    <w:rsid w:val="00DC444B"/>
    <w:rsid w:val="00DD0820"/>
    <w:rsid w:val="00DD5882"/>
    <w:rsid w:val="00DE383B"/>
    <w:rsid w:val="00DE4FA8"/>
    <w:rsid w:val="00DE5CC4"/>
    <w:rsid w:val="00DE677F"/>
    <w:rsid w:val="00DF3535"/>
    <w:rsid w:val="00DF5AF2"/>
    <w:rsid w:val="00DF6077"/>
    <w:rsid w:val="00E009CE"/>
    <w:rsid w:val="00E014CB"/>
    <w:rsid w:val="00E02CA6"/>
    <w:rsid w:val="00E16AD4"/>
    <w:rsid w:val="00E17B3E"/>
    <w:rsid w:val="00E203E7"/>
    <w:rsid w:val="00E22700"/>
    <w:rsid w:val="00E22C16"/>
    <w:rsid w:val="00E248A7"/>
    <w:rsid w:val="00E25F3A"/>
    <w:rsid w:val="00E266F4"/>
    <w:rsid w:val="00E31C2C"/>
    <w:rsid w:val="00E3533D"/>
    <w:rsid w:val="00E40C0A"/>
    <w:rsid w:val="00E41603"/>
    <w:rsid w:val="00E44362"/>
    <w:rsid w:val="00E44B9D"/>
    <w:rsid w:val="00E45693"/>
    <w:rsid w:val="00E46E82"/>
    <w:rsid w:val="00E47553"/>
    <w:rsid w:val="00E47825"/>
    <w:rsid w:val="00E52E9D"/>
    <w:rsid w:val="00E54178"/>
    <w:rsid w:val="00E56072"/>
    <w:rsid w:val="00E56801"/>
    <w:rsid w:val="00E575C6"/>
    <w:rsid w:val="00E60650"/>
    <w:rsid w:val="00E611F6"/>
    <w:rsid w:val="00E6242B"/>
    <w:rsid w:val="00E6366C"/>
    <w:rsid w:val="00E65D98"/>
    <w:rsid w:val="00E67761"/>
    <w:rsid w:val="00E67DC6"/>
    <w:rsid w:val="00E73FE9"/>
    <w:rsid w:val="00E74306"/>
    <w:rsid w:val="00E76E5D"/>
    <w:rsid w:val="00E8184F"/>
    <w:rsid w:val="00E84169"/>
    <w:rsid w:val="00E849D5"/>
    <w:rsid w:val="00E854D3"/>
    <w:rsid w:val="00E85AC8"/>
    <w:rsid w:val="00E87549"/>
    <w:rsid w:val="00E92D73"/>
    <w:rsid w:val="00E92F5E"/>
    <w:rsid w:val="00E96E19"/>
    <w:rsid w:val="00EA0684"/>
    <w:rsid w:val="00EA239B"/>
    <w:rsid w:val="00EA2D4F"/>
    <w:rsid w:val="00EA45D6"/>
    <w:rsid w:val="00EA72A4"/>
    <w:rsid w:val="00EB0647"/>
    <w:rsid w:val="00EB0BD2"/>
    <w:rsid w:val="00EB232A"/>
    <w:rsid w:val="00EB28B4"/>
    <w:rsid w:val="00EB5206"/>
    <w:rsid w:val="00EB5E90"/>
    <w:rsid w:val="00EB620C"/>
    <w:rsid w:val="00EC303C"/>
    <w:rsid w:val="00EC608B"/>
    <w:rsid w:val="00EC7276"/>
    <w:rsid w:val="00ED2E93"/>
    <w:rsid w:val="00ED7D00"/>
    <w:rsid w:val="00ED7F8D"/>
    <w:rsid w:val="00EE0FBF"/>
    <w:rsid w:val="00EE3A75"/>
    <w:rsid w:val="00EE6653"/>
    <w:rsid w:val="00EE6710"/>
    <w:rsid w:val="00EE7549"/>
    <w:rsid w:val="00EF00D7"/>
    <w:rsid w:val="00EF031B"/>
    <w:rsid w:val="00EF1794"/>
    <w:rsid w:val="00EF3A8E"/>
    <w:rsid w:val="00EF3C4A"/>
    <w:rsid w:val="00EF4211"/>
    <w:rsid w:val="00EF4B03"/>
    <w:rsid w:val="00EF5368"/>
    <w:rsid w:val="00EF6D49"/>
    <w:rsid w:val="00EF75C9"/>
    <w:rsid w:val="00EF7954"/>
    <w:rsid w:val="00F00F4B"/>
    <w:rsid w:val="00F00FF2"/>
    <w:rsid w:val="00F03F72"/>
    <w:rsid w:val="00F058E7"/>
    <w:rsid w:val="00F07EA6"/>
    <w:rsid w:val="00F10CA0"/>
    <w:rsid w:val="00F17DD4"/>
    <w:rsid w:val="00F20402"/>
    <w:rsid w:val="00F20E8E"/>
    <w:rsid w:val="00F23750"/>
    <w:rsid w:val="00F24DE1"/>
    <w:rsid w:val="00F26D01"/>
    <w:rsid w:val="00F2788E"/>
    <w:rsid w:val="00F30DDF"/>
    <w:rsid w:val="00F30EDE"/>
    <w:rsid w:val="00F355F0"/>
    <w:rsid w:val="00F36E5A"/>
    <w:rsid w:val="00F37DC3"/>
    <w:rsid w:val="00F402EC"/>
    <w:rsid w:val="00F423C5"/>
    <w:rsid w:val="00F4593E"/>
    <w:rsid w:val="00F5019E"/>
    <w:rsid w:val="00F50E03"/>
    <w:rsid w:val="00F5191F"/>
    <w:rsid w:val="00F52588"/>
    <w:rsid w:val="00F55593"/>
    <w:rsid w:val="00F578A5"/>
    <w:rsid w:val="00F6093B"/>
    <w:rsid w:val="00F610D5"/>
    <w:rsid w:val="00F6280D"/>
    <w:rsid w:val="00F63469"/>
    <w:rsid w:val="00F6605F"/>
    <w:rsid w:val="00F723CA"/>
    <w:rsid w:val="00F72829"/>
    <w:rsid w:val="00F73449"/>
    <w:rsid w:val="00F80333"/>
    <w:rsid w:val="00F816F9"/>
    <w:rsid w:val="00F8457D"/>
    <w:rsid w:val="00F86620"/>
    <w:rsid w:val="00F9036A"/>
    <w:rsid w:val="00F91957"/>
    <w:rsid w:val="00F92AF3"/>
    <w:rsid w:val="00F93C7D"/>
    <w:rsid w:val="00F9426E"/>
    <w:rsid w:val="00F96B14"/>
    <w:rsid w:val="00FA0325"/>
    <w:rsid w:val="00FA1290"/>
    <w:rsid w:val="00FA18A5"/>
    <w:rsid w:val="00FA1CB3"/>
    <w:rsid w:val="00FA25DD"/>
    <w:rsid w:val="00FA3E5F"/>
    <w:rsid w:val="00FA475D"/>
    <w:rsid w:val="00FA5BBE"/>
    <w:rsid w:val="00FA66A3"/>
    <w:rsid w:val="00FA67E2"/>
    <w:rsid w:val="00FA6B25"/>
    <w:rsid w:val="00FA7FDF"/>
    <w:rsid w:val="00FB20BD"/>
    <w:rsid w:val="00FB22D1"/>
    <w:rsid w:val="00FC1617"/>
    <w:rsid w:val="00FC2917"/>
    <w:rsid w:val="00FC2D34"/>
    <w:rsid w:val="00FC4A6A"/>
    <w:rsid w:val="00FC79EC"/>
    <w:rsid w:val="00FD2627"/>
    <w:rsid w:val="00FD73AF"/>
    <w:rsid w:val="00FE082B"/>
    <w:rsid w:val="00FE1858"/>
    <w:rsid w:val="00FE1C43"/>
    <w:rsid w:val="00FE1FD8"/>
    <w:rsid w:val="00FE2023"/>
    <w:rsid w:val="00FE2B86"/>
    <w:rsid w:val="00FE4D7D"/>
    <w:rsid w:val="00FE5D36"/>
    <w:rsid w:val="00FE6B0A"/>
    <w:rsid w:val="00FF0E6D"/>
    <w:rsid w:val="00FF273A"/>
    <w:rsid w:val="00FF2F15"/>
    <w:rsid w:val="00FF47BD"/>
    <w:rsid w:val="00FF4B7E"/>
    <w:rsid w:val="00FF7A52"/>
    <w:rsid w:val="01B7E1A5"/>
    <w:rsid w:val="0247B032"/>
    <w:rsid w:val="031A5339"/>
    <w:rsid w:val="0365AF63"/>
    <w:rsid w:val="03B3EBAE"/>
    <w:rsid w:val="056AF01F"/>
    <w:rsid w:val="05C00C83"/>
    <w:rsid w:val="0635159B"/>
    <w:rsid w:val="06B34BB8"/>
    <w:rsid w:val="0739AF18"/>
    <w:rsid w:val="07519D60"/>
    <w:rsid w:val="07FE7174"/>
    <w:rsid w:val="08286FB5"/>
    <w:rsid w:val="08750EAB"/>
    <w:rsid w:val="08CA701C"/>
    <w:rsid w:val="08D20121"/>
    <w:rsid w:val="0944144E"/>
    <w:rsid w:val="09C36F23"/>
    <w:rsid w:val="09E04478"/>
    <w:rsid w:val="0A3D6B54"/>
    <w:rsid w:val="0A7A8A03"/>
    <w:rsid w:val="0A80F17A"/>
    <w:rsid w:val="0AFDB1EA"/>
    <w:rsid w:val="0B32966D"/>
    <w:rsid w:val="0B59A05E"/>
    <w:rsid w:val="0C39F8E7"/>
    <w:rsid w:val="0CABA08B"/>
    <w:rsid w:val="0ECB116A"/>
    <w:rsid w:val="0F0F6E40"/>
    <w:rsid w:val="0FD8D68B"/>
    <w:rsid w:val="10B177C6"/>
    <w:rsid w:val="11712907"/>
    <w:rsid w:val="118851F5"/>
    <w:rsid w:val="152B20B6"/>
    <w:rsid w:val="16D2D499"/>
    <w:rsid w:val="179808D7"/>
    <w:rsid w:val="17E71B3F"/>
    <w:rsid w:val="17FD8BB0"/>
    <w:rsid w:val="1838AF9F"/>
    <w:rsid w:val="19434BFB"/>
    <w:rsid w:val="1A5A76A4"/>
    <w:rsid w:val="1B079FBF"/>
    <w:rsid w:val="1BFF39F0"/>
    <w:rsid w:val="1C24D350"/>
    <w:rsid w:val="1C564071"/>
    <w:rsid w:val="1C977447"/>
    <w:rsid w:val="1D0DD5E5"/>
    <w:rsid w:val="1E6D14C9"/>
    <w:rsid w:val="1F59033C"/>
    <w:rsid w:val="1FE24DC9"/>
    <w:rsid w:val="20DEC865"/>
    <w:rsid w:val="216206B2"/>
    <w:rsid w:val="217E7B3B"/>
    <w:rsid w:val="21C24766"/>
    <w:rsid w:val="222AA065"/>
    <w:rsid w:val="225F1B23"/>
    <w:rsid w:val="225F7948"/>
    <w:rsid w:val="22B1D48A"/>
    <w:rsid w:val="23124382"/>
    <w:rsid w:val="242D7F6A"/>
    <w:rsid w:val="2759962C"/>
    <w:rsid w:val="278B1D9E"/>
    <w:rsid w:val="2A4612EA"/>
    <w:rsid w:val="2AE3442F"/>
    <w:rsid w:val="2B4AB677"/>
    <w:rsid w:val="2B713FD6"/>
    <w:rsid w:val="2CFFB0B5"/>
    <w:rsid w:val="2D7D0337"/>
    <w:rsid w:val="2E0F28BB"/>
    <w:rsid w:val="2E4FF699"/>
    <w:rsid w:val="2F4B4243"/>
    <w:rsid w:val="2FD25A74"/>
    <w:rsid w:val="2FDEBE2B"/>
    <w:rsid w:val="310AA910"/>
    <w:rsid w:val="318B124A"/>
    <w:rsid w:val="32109635"/>
    <w:rsid w:val="322874B0"/>
    <w:rsid w:val="3283ED84"/>
    <w:rsid w:val="32A7A3A4"/>
    <w:rsid w:val="32A89C3C"/>
    <w:rsid w:val="32DDF633"/>
    <w:rsid w:val="32DF5682"/>
    <w:rsid w:val="33AD932F"/>
    <w:rsid w:val="353CBAD6"/>
    <w:rsid w:val="36F5478B"/>
    <w:rsid w:val="3702A79F"/>
    <w:rsid w:val="372BFB13"/>
    <w:rsid w:val="37613BD0"/>
    <w:rsid w:val="37FC3038"/>
    <w:rsid w:val="3802D270"/>
    <w:rsid w:val="38251254"/>
    <w:rsid w:val="383B22C9"/>
    <w:rsid w:val="3AE950F0"/>
    <w:rsid w:val="3BBE36FD"/>
    <w:rsid w:val="3D436107"/>
    <w:rsid w:val="3D61BE49"/>
    <w:rsid w:val="3F17DB9D"/>
    <w:rsid w:val="3F5FD141"/>
    <w:rsid w:val="3FA89FBD"/>
    <w:rsid w:val="3FFFF39B"/>
    <w:rsid w:val="408D7542"/>
    <w:rsid w:val="40E6B3A0"/>
    <w:rsid w:val="411BDB9D"/>
    <w:rsid w:val="41C064F6"/>
    <w:rsid w:val="431A3F0B"/>
    <w:rsid w:val="436578BD"/>
    <w:rsid w:val="451E9F91"/>
    <w:rsid w:val="45FCF2CA"/>
    <w:rsid w:val="45FDD4AE"/>
    <w:rsid w:val="4622790E"/>
    <w:rsid w:val="46870FD8"/>
    <w:rsid w:val="48B2102E"/>
    <w:rsid w:val="49AFA9E2"/>
    <w:rsid w:val="4B2FE5DA"/>
    <w:rsid w:val="4B520284"/>
    <w:rsid w:val="4BDDCE4E"/>
    <w:rsid w:val="4C1F0D2E"/>
    <w:rsid w:val="4CBC01FD"/>
    <w:rsid w:val="4CDDE393"/>
    <w:rsid w:val="4DD9ED9B"/>
    <w:rsid w:val="4E0AEF50"/>
    <w:rsid w:val="4EDE01B1"/>
    <w:rsid w:val="4EE1144E"/>
    <w:rsid w:val="4F482EF1"/>
    <w:rsid w:val="4FBA0BA2"/>
    <w:rsid w:val="50C34F1E"/>
    <w:rsid w:val="53EB8C8D"/>
    <w:rsid w:val="54570C54"/>
    <w:rsid w:val="55F20560"/>
    <w:rsid w:val="5630A451"/>
    <w:rsid w:val="5730C0E6"/>
    <w:rsid w:val="575AA9EE"/>
    <w:rsid w:val="57A9AAFF"/>
    <w:rsid w:val="57C966B4"/>
    <w:rsid w:val="583959ED"/>
    <w:rsid w:val="58621C8D"/>
    <w:rsid w:val="58951B22"/>
    <w:rsid w:val="59E4957D"/>
    <w:rsid w:val="5A128F32"/>
    <w:rsid w:val="5AEED97A"/>
    <w:rsid w:val="5B247F31"/>
    <w:rsid w:val="5B65A84A"/>
    <w:rsid w:val="5BFBD123"/>
    <w:rsid w:val="5BFCCE9C"/>
    <w:rsid w:val="5C6A4B9A"/>
    <w:rsid w:val="5CD3459C"/>
    <w:rsid w:val="5CEB2C06"/>
    <w:rsid w:val="5DA0E975"/>
    <w:rsid w:val="5DADBEAB"/>
    <w:rsid w:val="5E13BFCA"/>
    <w:rsid w:val="5E143220"/>
    <w:rsid w:val="5E9ED03C"/>
    <w:rsid w:val="60352147"/>
    <w:rsid w:val="6037F501"/>
    <w:rsid w:val="60A5624C"/>
    <w:rsid w:val="60B96ED1"/>
    <w:rsid w:val="614100C8"/>
    <w:rsid w:val="61CDC724"/>
    <w:rsid w:val="623DF40A"/>
    <w:rsid w:val="631EDAD5"/>
    <w:rsid w:val="63D63DF7"/>
    <w:rsid w:val="6427DF33"/>
    <w:rsid w:val="645EEB71"/>
    <w:rsid w:val="649C49B0"/>
    <w:rsid w:val="655089C8"/>
    <w:rsid w:val="680D2C36"/>
    <w:rsid w:val="680EA8CC"/>
    <w:rsid w:val="681EC38D"/>
    <w:rsid w:val="6912B965"/>
    <w:rsid w:val="69EDAE86"/>
    <w:rsid w:val="6B8BA26D"/>
    <w:rsid w:val="6BA64F44"/>
    <w:rsid w:val="6BB144DB"/>
    <w:rsid w:val="6BBD3727"/>
    <w:rsid w:val="6C065997"/>
    <w:rsid w:val="6CA68E23"/>
    <w:rsid w:val="6CECA600"/>
    <w:rsid w:val="6CF49346"/>
    <w:rsid w:val="6CFB515F"/>
    <w:rsid w:val="6E24035F"/>
    <w:rsid w:val="6E7A94AE"/>
    <w:rsid w:val="6EE1DF63"/>
    <w:rsid w:val="6F3082E9"/>
    <w:rsid w:val="6F6E1CA8"/>
    <w:rsid w:val="7038193F"/>
    <w:rsid w:val="72740A1C"/>
    <w:rsid w:val="72A0382B"/>
    <w:rsid w:val="72ED23F4"/>
    <w:rsid w:val="73411175"/>
    <w:rsid w:val="741E022E"/>
    <w:rsid w:val="74671AB7"/>
    <w:rsid w:val="754D1D96"/>
    <w:rsid w:val="75EE22A3"/>
    <w:rsid w:val="75FC3FF3"/>
    <w:rsid w:val="78055BD3"/>
    <w:rsid w:val="78323C03"/>
    <w:rsid w:val="7856D982"/>
    <w:rsid w:val="792E5432"/>
    <w:rsid w:val="793E4A1D"/>
    <w:rsid w:val="799E75F7"/>
    <w:rsid w:val="79CE8617"/>
    <w:rsid w:val="7A434A68"/>
    <w:rsid w:val="7A65E7EB"/>
    <w:rsid w:val="7AF598C0"/>
    <w:rsid w:val="7B39D3EB"/>
    <w:rsid w:val="7C269E83"/>
    <w:rsid w:val="7C309094"/>
    <w:rsid w:val="7C651BDB"/>
    <w:rsid w:val="7D269915"/>
    <w:rsid w:val="7D77CB01"/>
    <w:rsid w:val="7DB96326"/>
    <w:rsid w:val="7E7255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87412"/>
  <w15:chartTrackingRefBased/>
  <w15:docId w15:val="{150D19CC-37C8-499D-947A-8D2F5AEC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4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ALSG Header"/>
    <w:basedOn w:val="Normal"/>
    <w:link w:val="HeaderChar"/>
    <w:uiPriority w:val="99"/>
    <w:unhideWhenUsed/>
    <w:qFormat/>
    <w:rsid w:val="0040491E"/>
    <w:pPr>
      <w:tabs>
        <w:tab w:val="center" w:pos="4513"/>
        <w:tab w:val="right" w:pos="9026"/>
      </w:tabs>
      <w:spacing w:after="0" w:line="240" w:lineRule="auto"/>
    </w:pPr>
  </w:style>
  <w:style w:type="character" w:customStyle="1" w:styleId="HeaderChar">
    <w:name w:val="Header Char"/>
    <w:aliases w:val="ALSG Header Char"/>
    <w:basedOn w:val="DefaultParagraphFont"/>
    <w:link w:val="Header"/>
    <w:uiPriority w:val="99"/>
    <w:rsid w:val="0040491E"/>
  </w:style>
  <w:style w:type="paragraph" w:styleId="Footer">
    <w:name w:val="footer"/>
    <w:basedOn w:val="Normal"/>
    <w:link w:val="FooterChar"/>
    <w:uiPriority w:val="99"/>
    <w:unhideWhenUsed/>
    <w:rsid w:val="004049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91E"/>
  </w:style>
  <w:style w:type="paragraph" w:styleId="NormalWeb">
    <w:name w:val="Normal (Web)"/>
    <w:basedOn w:val="Normal"/>
    <w:uiPriority w:val="99"/>
    <w:semiHidden/>
    <w:unhideWhenUsed/>
    <w:rsid w:val="0040491E"/>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TableParagraph">
    <w:name w:val="Table Paragraph"/>
    <w:basedOn w:val="Normal"/>
    <w:uiPriority w:val="1"/>
    <w:qFormat/>
    <w:rsid w:val="001F75FB"/>
    <w:pPr>
      <w:widowControl w:val="0"/>
      <w:autoSpaceDE w:val="0"/>
      <w:autoSpaceDN w:val="0"/>
      <w:spacing w:after="0" w:line="250" w:lineRule="exact"/>
      <w:ind w:left="108"/>
    </w:pPr>
    <w:rPr>
      <w:rFonts w:ascii="Arial" w:eastAsia="Arial" w:hAnsi="Arial" w:cs="Arial"/>
      <w:kern w:val="0"/>
      <w:lang w:val="en-US"/>
    </w:rPr>
  </w:style>
  <w:style w:type="character" w:styleId="CommentReference">
    <w:name w:val="annotation reference"/>
    <w:basedOn w:val="DefaultParagraphFont"/>
    <w:unhideWhenUsed/>
    <w:rsid w:val="001F75FB"/>
    <w:rPr>
      <w:sz w:val="16"/>
      <w:szCs w:val="16"/>
    </w:rPr>
  </w:style>
  <w:style w:type="paragraph" w:styleId="CommentText">
    <w:name w:val="annotation text"/>
    <w:basedOn w:val="Normal"/>
    <w:link w:val="CommentTextChar"/>
    <w:unhideWhenUsed/>
    <w:rsid w:val="001F75FB"/>
    <w:pPr>
      <w:widowControl w:val="0"/>
      <w:autoSpaceDE w:val="0"/>
      <w:autoSpaceDN w:val="0"/>
      <w:spacing w:after="0" w:line="240" w:lineRule="auto"/>
    </w:pPr>
    <w:rPr>
      <w:rFonts w:ascii="Arial" w:eastAsia="Arial" w:hAnsi="Arial" w:cs="Arial"/>
      <w:kern w:val="0"/>
      <w:sz w:val="20"/>
      <w:szCs w:val="20"/>
      <w:lang w:val="en-US"/>
    </w:rPr>
  </w:style>
  <w:style w:type="character" w:customStyle="1" w:styleId="CommentTextChar">
    <w:name w:val="Comment Text Char"/>
    <w:basedOn w:val="DefaultParagraphFont"/>
    <w:link w:val="CommentText"/>
    <w:rsid w:val="001F75FB"/>
    <w:rPr>
      <w:rFonts w:ascii="Arial" w:eastAsia="Arial" w:hAnsi="Arial" w:cs="Arial"/>
      <w:kern w:val="0"/>
      <w:sz w:val="20"/>
      <w:szCs w:val="20"/>
      <w:lang w:val="en-US"/>
    </w:rPr>
  </w:style>
  <w:style w:type="paragraph" w:styleId="ListParagraph">
    <w:name w:val="List Paragraph"/>
    <w:basedOn w:val="Normal"/>
    <w:uiPriority w:val="34"/>
    <w:qFormat/>
    <w:rsid w:val="0018487F"/>
    <w:pPr>
      <w:ind w:left="720"/>
      <w:contextualSpacing/>
    </w:pPr>
  </w:style>
  <w:style w:type="paragraph" w:styleId="Revision">
    <w:name w:val="Revision"/>
    <w:hidden/>
    <w:uiPriority w:val="99"/>
    <w:semiHidden/>
    <w:rsid w:val="00E203E7"/>
    <w:pPr>
      <w:spacing w:after="0" w:line="240" w:lineRule="auto"/>
    </w:pPr>
  </w:style>
  <w:style w:type="paragraph" w:styleId="CommentSubject">
    <w:name w:val="annotation subject"/>
    <w:basedOn w:val="CommentText"/>
    <w:next w:val="CommentText"/>
    <w:link w:val="CommentSubjectChar"/>
    <w:uiPriority w:val="99"/>
    <w:semiHidden/>
    <w:unhideWhenUsed/>
    <w:rsid w:val="00E203E7"/>
    <w:pPr>
      <w:widowControl/>
      <w:autoSpaceDE/>
      <w:autoSpaceDN/>
      <w:spacing w:after="160"/>
    </w:pPr>
    <w:rPr>
      <w:rFonts w:asciiTheme="minorHAnsi" w:eastAsiaTheme="minorHAnsi" w:hAnsiTheme="minorHAnsi" w:cstheme="minorBidi"/>
      <w:b/>
      <w:bCs/>
      <w:kern w:val="2"/>
      <w:lang w:val="en-GB"/>
    </w:rPr>
  </w:style>
  <w:style w:type="character" w:customStyle="1" w:styleId="CommentSubjectChar">
    <w:name w:val="Comment Subject Char"/>
    <w:basedOn w:val="CommentTextChar"/>
    <w:link w:val="CommentSubject"/>
    <w:uiPriority w:val="99"/>
    <w:semiHidden/>
    <w:rsid w:val="00E203E7"/>
    <w:rPr>
      <w:rFonts w:ascii="Arial" w:eastAsia="Arial" w:hAnsi="Arial" w:cs="Arial"/>
      <w:b/>
      <w:bCs/>
      <w:kern w:val="0"/>
      <w:sz w:val="20"/>
      <w:szCs w:val="20"/>
      <w:lang w:val="en-US"/>
    </w:rPr>
  </w:style>
  <w:style w:type="character" w:customStyle="1" w:styleId="cf01">
    <w:name w:val="cf01"/>
    <w:basedOn w:val="DefaultParagraphFont"/>
    <w:rsid w:val="006C2053"/>
    <w:rPr>
      <w:rFonts w:ascii="Segoe UI" w:hAnsi="Segoe UI" w:cs="Segoe UI" w:hint="default"/>
      <w:sz w:val="18"/>
      <w:szCs w:val="18"/>
    </w:rPr>
  </w:style>
  <w:style w:type="character" w:styleId="Hyperlink">
    <w:name w:val="Hyperlink"/>
    <w:uiPriority w:val="99"/>
    <w:unhideWhenUsed/>
    <w:rsid w:val="002C45B3"/>
    <w:rPr>
      <w:color w:val="0000FF"/>
      <w:u w:val="single"/>
    </w:rPr>
  </w:style>
  <w:style w:type="character" w:styleId="FollowedHyperlink">
    <w:name w:val="FollowedHyperlink"/>
    <w:basedOn w:val="DefaultParagraphFont"/>
    <w:uiPriority w:val="99"/>
    <w:semiHidden/>
    <w:unhideWhenUsed/>
    <w:rsid w:val="003D288B"/>
    <w:rPr>
      <w:color w:val="954F72" w:themeColor="followedHyperlink"/>
      <w:u w:val="single"/>
    </w:rPr>
  </w:style>
  <w:style w:type="character" w:styleId="UnresolvedMention">
    <w:name w:val="Unresolved Mention"/>
    <w:basedOn w:val="DefaultParagraphFont"/>
    <w:uiPriority w:val="99"/>
    <w:semiHidden/>
    <w:unhideWhenUsed/>
    <w:rsid w:val="005A6B51"/>
    <w:rPr>
      <w:color w:val="605E5C"/>
      <w:shd w:val="clear" w:color="auto" w:fill="E1DFDD"/>
    </w:rPr>
  </w:style>
  <w:style w:type="character" w:styleId="Mention">
    <w:name w:val="Mention"/>
    <w:basedOn w:val="DefaultParagraphFont"/>
    <w:uiPriority w:val="99"/>
    <w:unhideWhenUsed/>
    <w:rsid w:val="007B26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2448">
      <w:bodyDiv w:val="1"/>
      <w:marLeft w:val="0"/>
      <w:marRight w:val="0"/>
      <w:marTop w:val="0"/>
      <w:marBottom w:val="0"/>
      <w:divBdr>
        <w:top w:val="none" w:sz="0" w:space="0" w:color="auto"/>
        <w:left w:val="none" w:sz="0" w:space="0" w:color="auto"/>
        <w:bottom w:val="none" w:sz="0" w:space="0" w:color="auto"/>
        <w:right w:val="none" w:sz="0" w:space="0" w:color="auto"/>
      </w:divBdr>
    </w:div>
    <w:div w:id="380522254">
      <w:bodyDiv w:val="1"/>
      <w:marLeft w:val="0"/>
      <w:marRight w:val="0"/>
      <w:marTop w:val="0"/>
      <w:marBottom w:val="0"/>
      <w:divBdr>
        <w:top w:val="none" w:sz="0" w:space="0" w:color="auto"/>
        <w:left w:val="none" w:sz="0" w:space="0" w:color="auto"/>
        <w:bottom w:val="none" w:sz="0" w:space="0" w:color="auto"/>
        <w:right w:val="none" w:sz="0" w:space="0" w:color="auto"/>
      </w:divBdr>
    </w:div>
    <w:div w:id="732238099">
      <w:bodyDiv w:val="1"/>
      <w:marLeft w:val="0"/>
      <w:marRight w:val="0"/>
      <w:marTop w:val="0"/>
      <w:marBottom w:val="0"/>
      <w:divBdr>
        <w:top w:val="none" w:sz="0" w:space="0" w:color="auto"/>
        <w:left w:val="none" w:sz="0" w:space="0" w:color="auto"/>
        <w:bottom w:val="none" w:sz="0" w:space="0" w:color="auto"/>
        <w:right w:val="none" w:sz="0" w:space="0" w:color="auto"/>
      </w:divBdr>
    </w:div>
    <w:div w:id="920413559">
      <w:bodyDiv w:val="1"/>
      <w:marLeft w:val="0"/>
      <w:marRight w:val="0"/>
      <w:marTop w:val="0"/>
      <w:marBottom w:val="0"/>
      <w:divBdr>
        <w:top w:val="none" w:sz="0" w:space="0" w:color="auto"/>
        <w:left w:val="none" w:sz="0" w:space="0" w:color="auto"/>
        <w:bottom w:val="none" w:sz="0" w:space="0" w:color="auto"/>
        <w:right w:val="none" w:sz="0" w:space="0" w:color="auto"/>
      </w:divBdr>
    </w:div>
    <w:div w:id="143714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242981856008060?emailAddress=tralph%40alsg.org&amp;coordinatorUserid=65194" TargetMode="External"/><Relationship Id="rId18" Type="http://schemas.openxmlformats.org/officeDocument/2006/relationships/hyperlink" Target="https://www.alsg.org/hom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alsg.org/home/" TargetMode="External"/><Relationship Id="rId17" Type="http://schemas.openxmlformats.org/officeDocument/2006/relationships/hyperlink" Target="https://form.jotform.com/242981856008060?emailAddress=tralph%40alsg.org&amp;coordinatorUserid=65194"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alsg.org/home/" TargetMode="External"/><Relationship Id="rId20" Type="http://schemas.openxmlformats.org/officeDocument/2006/relationships/hyperlink" Target="https://form.jotform.com/250082532862353"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jotform.com/243321756226050"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form.jotform.com/241273967506059"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lsg.org/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ic-online.org/vle"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0354DA330BD5A4C9FCF72D726C9CC06" ma:contentTypeVersion="37" ma:contentTypeDescription="Create a new document." ma:contentTypeScope="" ma:versionID="134e72ad57ba2476e2c552bfaff50e4b">
  <xsd:schema xmlns:xsd="http://www.w3.org/2001/XMLSchema" xmlns:xs="http://www.w3.org/2001/XMLSchema" xmlns:p="http://schemas.microsoft.com/office/2006/metadata/properties" xmlns:ns2="b2f304b4-c112-4b70-9f19-37216e24449e" xmlns:ns3="095235e1-cac3-48c6-ba25-9444b617c5a9" targetNamespace="http://schemas.microsoft.com/office/2006/metadata/properties" ma:root="true" ma:fieldsID="954bf36017ae663059c555ec81334f85" ns2:_="" ns3:_="">
    <xsd:import namespace="b2f304b4-c112-4b70-9f19-37216e24449e"/>
    <xsd:import namespace="095235e1-cac3-48c6-ba25-9444b617c5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element ref="ns2:Edited_x003f_"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304b4-c112-4b70-9f19-37216e244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d7ee7c-b987-402f-8388-316970a80103" ma:termSetId="09814cd3-568e-fe90-9814-8d621ff8fb84" ma:anchorId="fba54fb3-c3e1-fe81-a776-ca4b69148c4d" ma:open="true" ma:isKeyword="false">
      <xsd:complexType>
        <xsd:sequence>
          <xsd:element ref="pc:Terms" minOccurs="0" maxOccurs="1"/>
        </xsd:sequence>
      </xsd:complexType>
    </xsd:element>
    <xsd:element name="Edited_x003f_" ma:index="24" nillable="true" ma:displayName="Edited?" ma:default="0" ma:format="Dropdown" ma:internalName="Edited_x003f_">
      <xsd:simpleType>
        <xsd:restriction base="dms:Boolean"/>
      </xsd:simpleType>
    </xsd:element>
    <xsd:element name="Notes" ma:index="25" nillable="true" ma:displayName="Notes" ma:format="Dropdown" ma:internalName="Notes">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5235e1-cac3-48c6-ba25-9444b617c5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903fe69-b0a4-423a-843f-aa8a16b9fcc8}" ma:internalName="TaxCatchAll" ma:showField="CatchAllData" ma:web="095235e1-cac3-48c6-ba25-9444b617c5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f304b4-c112-4b70-9f19-37216e24449e">
      <Terms xmlns="http://schemas.microsoft.com/office/infopath/2007/PartnerControls"/>
    </lcf76f155ced4ddcb4097134ff3c332f>
    <Edited_x003f_ xmlns="b2f304b4-c112-4b70-9f19-37216e24449e">false</Edited_x003f_>
    <Notes xmlns="b2f304b4-c112-4b70-9f19-37216e24449e" xsi:nil="true"/>
    <TaxCatchAll xmlns="095235e1-cac3-48c6-ba25-9444b617c5a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E29C1-3AB3-4559-AC0A-D39106AD534D}">
  <ds:schemaRefs>
    <ds:schemaRef ds:uri="http://schemas.openxmlformats.org/officeDocument/2006/bibliography"/>
  </ds:schemaRefs>
</ds:datastoreItem>
</file>

<file path=customXml/itemProps2.xml><?xml version="1.0" encoding="utf-8"?>
<ds:datastoreItem xmlns:ds="http://schemas.openxmlformats.org/officeDocument/2006/customXml" ds:itemID="{FD0FC5B3-56AD-4398-A42A-1999F47A2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304b4-c112-4b70-9f19-37216e24449e"/>
    <ds:schemaRef ds:uri="095235e1-cac3-48c6-ba25-9444b617c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65365-E42C-4BE0-A85B-53A9975E77C5}">
  <ds:schemaRefs>
    <ds:schemaRef ds:uri="http://schemas.microsoft.com/office/2006/metadata/properties"/>
    <ds:schemaRef ds:uri="http://schemas.microsoft.com/office/infopath/2007/PartnerControls"/>
    <ds:schemaRef ds:uri="b2f304b4-c112-4b70-9f19-37216e24449e"/>
    <ds:schemaRef ds:uri="095235e1-cac3-48c6-ba25-9444b617c5a9"/>
  </ds:schemaRefs>
</ds:datastoreItem>
</file>

<file path=customXml/itemProps4.xml><?xml version="1.0" encoding="utf-8"?>
<ds:datastoreItem xmlns:ds="http://schemas.openxmlformats.org/officeDocument/2006/customXml" ds:itemID="{8CDAEDA7-08E4-4691-A6C7-055A286E85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4512</Words>
  <Characters>23419</Characters>
  <Application>Microsoft Office Word</Application>
  <DocSecurity>0</DocSecurity>
  <Lines>534</Lines>
  <Paragraphs>225</Paragraphs>
  <ScaleCrop>false</ScaleCrop>
  <Company/>
  <LinksUpToDate>false</LinksUpToDate>
  <CharactersWithSpaces>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Hamilton-Bower</dc:creator>
  <cp:keywords/>
  <dc:description/>
  <cp:lastModifiedBy>Tanya Ralph</cp:lastModifiedBy>
  <cp:revision>7</cp:revision>
  <cp:lastPrinted>2026-04-15T16:12:00Z</cp:lastPrinted>
  <dcterms:created xsi:type="dcterms:W3CDTF">2026-04-15T16:08:00Z</dcterms:created>
  <dcterms:modified xsi:type="dcterms:W3CDTF">2026-04-21T11:47:00Z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02dcd6b838823751b51f4a83451397ab04520a775433f8633567dbbc0080637f</vt:lpwstr>
  </property>
  <property fmtid="{D5CDD505-2E9C-101B-9397-08002B2CF9AE}" pid="4" name="ContentTypeId">
    <vt:lpwstr>0x010100C0354DA330BD5A4C9FCF72D726C9CC06</vt:lpwstr>
  </property>
  <property fmtid="{D5CDD505-2E9C-101B-9397-08002B2CF9AE}" pid="5" name="xd_ProgID">
    <vt:lpwstr/>
  </property>
  <property fmtid="{D5CDD505-2E9C-101B-9397-08002B2CF9AE}" pid="6" name="Edited?">
    <vt:bool>false</vt:bool>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Order">
    <vt:r8>101432200</vt:r8>
  </property>
</Properties>
</file>